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3" w:rsidRPr="00FD1B8B" w:rsidRDefault="00E3378C" w:rsidP="00F052E3">
      <w:r w:rsidRPr="00FD1B8B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4"/>
        <w:gridCol w:w="996"/>
      </w:tblGrid>
      <w:tr w:rsidR="00F052E3" w:rsidRPr="00FD1B8B" w:rsidTr="00BF4A42">
        <w:trPr>
          <w:trHeight w:hRule="exact" w:val="432"/>
        </w:trPr>
        <w:tc>
          <w:tcPr>
            <w:tcW w:w="10710" w:type="dxa"/>
            <w:gridSpan w:val="2"/>
            <w:shd w:val="clear" w:color="auto" w:fill="000080"/>
          </w:tcPr>
          <w:p w:rsidR="00F052E3" w:rsidRPr="00FD1B8B" w:rsidRDefault="00D87245" w:rsidP="00D87245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FD1B8B">
              <w:rPr>
                <w:sz w:val="24"/>
                <w:lang w:val="pt-BR"/>
              </w:rPr>
              <w:t>Microsoft</w:t>
            </w:r>
            <w:r w:rsidRPr="00FD1B8B">
              <w:rPr>
                <w:sz w:val="24"/>
                <w:vertAlign w:val="superscript"/>
                <w:lang w:val="pt-BR"/>
              </w:rPr>
              <w:t>®</w:t>
            </w:r>
            <w:r w:rsidRPr="00FD1B8B">
              <w:rPr>
                <w:sz w:val="24"/>
                <w:lang w:val="pt-BR"/>
              </w:rPr>
              <w:t xml:space="preserve"> Visual Studio</w:t>
            </w:r>
            <w:r w:rsidRPr="00FD1B8B">
              <w:rPr>
                <w:sz w:val="24"/>
                <w:vertAlign w:val="superscript"/>
                <w:lang w:val="pt-BR"/>
              </w:rPr>
              <w:t>®</w:t>
            </w:r>
            <w:r w:rsidRPr="00FD1B8B">
              <w:rPr>
                <w:sz w:val="24"/>
                <w:lang w:val="pt-BR"/>
              </w:rPr>
              <w:t xml:space="preserve"> Team Foundation Server 2012</w:t>
            </w:r>
          </w:p>
        </w:tc>
      </w:tr>
      <w:tr w:rsidR="00F052E3" w:rsidRPr="00FD1B8B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F052E3" w:rsidRPr="00FD1B8B" w:rsidRDefault="00F052E3" w:rsidP="006910C0"/>
        </w:tc>
      </w:tr>
      <w:tr w:rsidR="00F052E3" w:rsidRPr="00FD1B8B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F052E3" w:rsidRPr="00CF4894" w:rsidRDefault="00F052E3" w:rsidP="006910C0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  <w:p w:rsidR="00F052E3" w:rsidRPr="00FD1B8B" w:rsidRDefault="00E3378C" w:rsidP="00297C59">
            <w:pPr>
              <w:pStyle w:val="LicenseNumber"/>
              <w:rPr>
                <w:rFonts w:cs="Tahoma"/>
              </w:rPr>
            </w:pPr>
            <w:r w:rsidRPr="00FD1B8B">
              <w:rPr>
                <w:rFonts w:cs="Tahoma"/>
                <w:sz w:val="24"/>
                <w:lang w:val="pt-BR"/>
              </w:rPr>
              <w:t>Licenças de Servidor:</w:t>
            </w:r>
            <w:r w:rsidR="00F052E3" w:rsidRPr="00FD1B8B">
              <w:rPr>
                <w:rFonts w:cs="Tahoma"/>
                <w:lang w:val="fr-FR"/>
              </w:rPr>
              <w:t xml:space="preserve"> </w:t>
            </w:r>
            <w:bookmarkStart w:id="0" w:name="Text33"/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1" w:name="_GoBack"/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1"/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0"/>
            <w:r w:rsidR="00BF4A42" w:rsidRPr="00297C59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F052E3" w:rsidRPr="00FD1B8B" w:rsidRDefault="00E3378C" w:rsidP="00297C59">
            <w:pPr>
              <w:pStyle w:val="LicenseNumber"/>
              <w:spacing w:before="120" w:after="120"/>
              <w:rPr>
                <w:rFonts w:cs="Tahoma"/>
              </w:rPr>
            </w:pPr>
            <w:r w:rsidRPr="00FD1B8B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F052E3" w:rsidRPr="00FD1B8B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BF4A42" w:rsidRPr="00297C59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F052E3" w:rsidRPr="00FD1B8B" w:rsidRDefault="00F052E3" w:rsidP="00297C59">
            <w:pPr>
              <w:pStyle w:val="LicenseNumber"/>
              <w:spacing w:before="120" w:after="120"/>
              <w:rPr>
                <w:rFonts w:cs="Tahoma"/>
              </w:rPr>
            </w:pPr>
            <w:r w:rsidRPr="00FD1B8B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FD1B8B">
              <w:rPr>
                <w:rFonts w:cs="Tahoma"/>
                <w:sz w:val="24"/>
                <w:szCs w:val="24"/>
              </w:rPr>
              <w:t xml:space="preserve"> 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4A42" w:rsidRPr="00297C59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F052E3" w:rsidRPr="00FD1B8B" w:rsidRDefault="00F052E3" w:rsidP="006910C0">
            <w:pPr>
              <w:pStyle w:val="LicenseNumber"/>
              <w:spacing w:before="120" w:after="120"/>
              <w:rPr>
                <w:rFonts w:cs="Tahoma"/>
                <w:b w:val="0"/>
                <w:bCs w:val="0"/>
              </w:rPr>
            </w:pPr>
          </w:p>
        </w:tc>
      </w:tr>
      <w:tr w:rsidR="00F052E3" w:rsidRPr="00FD1B8B" w:rsidTr="00CF4894">
        <w:tblPrEx>
          <w:tblCellMar>
            <w:left w:w="115" w:type="dxa"/>
            <w:right w:w="115" w:type="dxa"/>
          </w:tblCellMar>
        </w:tblPrEx>
        <w:trPr>
          <w:trHeight w:hRule="exact" w:val="450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F052E3" w:rsidRPr="00FD1B8B" w:rsidRDefault="00E3378C" w:rsidP="006910C0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FD1B8B">
              <w:rPr>
                <w:lang w:val="pt-BR"/>
              </w:rPr>
              <w:t>CONTRATO DE LICENÇA DE USUÁRIO FINAL</w:t>
            </w:r>
          </w:p>
          <w:p w:rsidR="00F052E3" w:rsidRPr="00FD1B8B" w:rsidRDefault="00F052E3" w:rsidP="006910C0"/>
          <w:p w:rsidR="00F052E3" w:rsidRPr="00FD1B8B" w:rsidRDefault="00F052E3" w:rsidP="006910C0"/>
        </w:tc>
      </w:tr>
    </w:tbl>
    <w:p w:rsidR="003C2DE9" w:rsidRPr="00600295" w:rsidRDefault="00E3378C" w:rsidP="00D414A0">
      <w:pPr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Leia-os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atentamente.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Os termos também se aplicam aos seguintes itens da Microsoft:</w:t>
      </w:r>
    </w:p>
    <w:p w:rsidR="003C2DE9" w:rsidRPr="00600295" w:rsidRDefault="00E3378C" w:rsidP="00CC50E7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atualizações,</w:t>
      </w:r>
      <w:r w:rsidRPr="00600295">
        <w:rPr>
          <w:sz w:val="20"/>
          <w:szCs w:val="20"/>
        </w:rPr>
        <w:t xml:space="preserve"> </w:t>
      </w:r>
    </w:p>
    <w:p w:rsidR="003C2DE9" w:rsidRPr="00600295" w:rsidRDefault="00E3378C" w:rsidP="00CC50E7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suplementos e</w:t>
      </w:r>
    </w:p>
    <w:p w:rsidR="003C2DE9" w:rsidRPr="00600295" w:rsidRDefault="00E3378C" w:rsidP="00CC50E7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serviços de Internet</w:t>
      </w:r>
    </w:p>
    <w:p w:rsidR="003C2DE9" w:rsidRPr="00600295" w:rsidRDefault="00E3378C" w:rsidP="00CC50E7">
      <w:pPr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referentes ao presente software, salvo se outros termos acompanharem os referidos itens.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Nesse caso, aplicar-se-ão seus respectivos termos.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AA45AF" w:rsidRPr="00600295" w:rsidRDefault="00E3378C" w:rsidP="00D414A0">
      <w:pPr>
        <w:pStyle w:val="Preamble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AO USAR O SOFTWARE, VOCÊ ESTARÁ ACEITANDO OS PRESENTES TERMOS.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SE NÃO ACEITÁ-LOS, NÃO USE O SOFTWARE.</w:t>
      </w:r>
      <w:r w:rsidRPr="00600295">
        <w:rPr>
          <w:sz w:val="20"/>
          <w:szCs w:val="20"/>
        </w:rPr>
        <w:t xml:space="preserve"> </w:t>
      </w:r>
      <w:r w:rsidR="00D87245" w:rsidRPr="00600295">
        <w:rPr>
          <w:sz w:val="20"/>
          <w:szCs w:val="20"/>
          <w:lang w:val="pt-BR"/>
        </w:rPr>
        <w:t>NESSE CASO, DEVOLVA-O AO LOCAL DA COMPRA PARA FINS DE</w:t>
      </w:r>
      <w:r w:rsidR="00D414A0">
        <w:rPr>
          <w:sz w:val="20"/>
          <w:szCs w:val="20"/>
          <w:lang w:val="pt-BR"/>
        </w:rPr>
        <w:t> </w:t>
      </w:r>
      <w:r w:rsidR="00D87245" w:rsidRPr="00600295">
        <w:rPr>
          <w:sz w:val="20"/>
          <w:szCs w:val="20"/>
          <w:lang w:val="pt-BR"/>
        </w:rPr>
        <w:t>REEMBOLSO OU CRÉDITO.</w:t>
      </w:r>
    </w:p>
    <w:p w:rsidR="00F052E3" w:rsidRPr="00600295" w:rsidRDefault="00F052E3" w:rsidP="00F052E3">
      <w:pPr>
        <w:pStyle w:val="Preamble"/>
        <w:widowControl w:val="0"/>
        <w:rPr>
          <w:sz w:val="20"/>
          <w:szCs w:val="20"/>
        </w:rPr>
      </w:pPr>
      <w:r w:rsidRPr="00600295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F052E3" w:rsidRPr="00FD1B8B" w:rsidTr="00CF4894">
        <w:trPr>
          <w:trHeight w:hRule="exact" w:val="123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052E3" w:rsidRPr="00FD1B8B" w:rsidRDefault="00F052E3" w:rsidP="006910C0">
            <w:pPr>
              <w:ind w:right="-115"/>
            </w:pPr>
          </w:p>
          <w:p w:rsidR="00F052E3" w:rsidRPr="00FD1B8B" w:rsidRDefault="007366FA" w:rsidP="00D8724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pt-BR"/>
              </w:rPr>
              <w:fldChar w:fldCharType="begin"/>
            </w:r>
            <w:r w:rsidR="00D87245" w:rsidRPr="00FD1B8B">
              <w:rPr>
                <w:sz w:val="18"/>
                <w:vertAlign w:val="superscript"/>
                <w:lang w:val="pt-BR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pt-BR"/>
              </w:rPr>
              <w:fldChar w:fldCharType="end"/>
            </w:r>
            <w:r w:rsidR="004B37B1">
              <w:t xml:space="preserve"> </w:t>
            </w:r>
          </w:p>
        </w:tc>
      </w:tr>
    </w:tbl>
    <w:p w:rsidR="00AA45AF" w:rsidRPr="00600295" w:rsidRDefault="00E3378C" w:rsidP="00D414A0">
      <w:pPr>
        <w:pStyle w:val="Preamble"/>
        <w:tabs>
          <w:tab w:val="left" w:leader="underscore" w:pos="8640"/>
        </w:tabs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FORNECIMENTO DOS SERVIÇOS BASEADOS NA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INTERNET.</w:t>
      </w:r>
    </w:p>
    <w:p w:rsidR="003C2DE9" w:rsidRPr="00600295" w:rsidRDefault="00E3378C" w:rsidP="00D414A0">
      <w:pPr>
        <w:pStyle w:val="PreambleBorderAbove"/>
        <w:pBdr>
          <w:top w:val="none" w:sz="0" w:space="0" w:color="auto"/>
        </w:pBdr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CONCORDANDO COM OS PRESENTES TERMOS DE LICENÇA, SER-LHE-ÃO CONFERIDOS OS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DIREITOS ABAIXO PARA CADA LICENÇA DE SOFTWARE ADQUIRIDA.</w:t>
      </w:r>
    </w:p>
    <w:p w:rsidR="003C2DE9" w:rsidRPr="00600295" w:rsidRDefault="00E3378C" w:rsidP="00CC50E7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lastRenderedPageBreak/>
        <w:t>VISÃO GERAL.</w:t>
      </w:r>
    </w:p>
    <w:p w:rsidR="003C2DE9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inclui</w:t>
      </w:r>
      <w:r w:rsidRPr="00600295">
        <w:rPr>
          <w:sz w:val="20"/>
          <w:szCs w:val="20"/>
        </w:rPr>
        <w:t xml:space="preserve"> </w:t>
      </w:r>
    </w:p>
    <w:p w:rsidR="003C2DE9" w:rsidRPr="00600295" w:rsidRDefault="00E3378C" w:rsidP="00CC50E7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 de servidor e</w:t>
      </w:r>
    </w:p>
    <w:p w:rsidR="003C2DE9" w:rsidRPr="00600295" w:rsidRDefault="00E3378C" w:rsidP="00D414A0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 adicional que pode ser usado apenas com o software de servidor, direta ou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indiretamente, por meio de outros softwares.</w:t>
      </w:r>
    </w:p>
    <w:p w:rsidR="003C2DE9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Modelo de Licença.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é licenciado com base no</w:t>
      </w:r>
    </w:p>
    <w:p w:rsidR="00E346DC" w:rsidRPr="00600295" w:rsidRDefault="00E3378C" w:rsidP="00CC50E7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número de instâncias do software de servidor executado e</w:t>
      </w:r>
      <w:r w:rsidRPr="00600295">
        <w:rPr>
          <w:sz w:val="20"/>
          <w:szCs w:val="20"/>
        </w:rPr>
        <w:t xml:space="preserve"> </w:t>
      </w:r>
    </w:p>
    <w:p w:rsidR="006A4C79" w:rsidRPr="00600295" w:rsidRDefault="00E3378C" w:rsidP="00CC50E7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B67FDB" w:rsidRPr="00600295" w:rsidRDefault="005F7C07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Termos de Licença para Uso com Servidor Virtual e Outras Tecnologias Similares.</w:t>
      </w:r>
      <w:r w:rsidRPr="00600295">
        <w:rPr>
          <w:sz w:val="20"/>
          <w:szCs w:val="20"/>
        </w:rPr>
        <w:t xml:space="preserve"> </w:t>
      </w:r>
    </w:p>
    <w:p w:rsidR="00B67FDB" w:rsidRPr="00600295" w:rsidRDefault="00D87245" w:rsidP="00D414A0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4854B9">
        <w:rPr>
          <w:bCs w:val="0"/>
          <w:sz w:val="20"/>
          <w:szCs w:val="20"/>
          <w:lang w:val="pt-BR"/>
        </w:rPr>
        <w:t>Instância.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Uma instância do software também pode ser criada por meio da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duplicação de uma instância existente.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As referências ao software neste contrato incluem as “instâncias” do software.</w:t>
      </w:r>
    </w:p>
    <w:p w:rsidR="00B67FDB" w:rsidRPr="00600295" w:rsidRDefault="00D87245" w:rsidP="00D414A0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Execução de uma Instância.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“executa uma instância” do software, carregando-a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na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 xml:space="preserve"> memória e executando uma ou mais de suas instruções.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B67FDB" w:rsidRPr="004B37B1" w:rsidRDefault="00D87245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de-DE"/>
        </w:rPr>
      </w:pPr>
      <w:r w:rsidRPr="00600295">
        <w:rPr>
          <w:sz w:val="20"/>
          <w:szCs w:val="20"/>
          <w:lang w:val="pt-BR"/>
        </w:rPr>
        <w:t>Ambiente de Sistema Operacional.</w:t>
      </w:r>
      <w:r w:rsidR="00E3378C" w:rsidRPr="00600295">
        <w:rPr>
          <w:b w:val="0"/>
          <w:bCs w:val="0"/>
          <w:sz w:val="20"/>
          <w:szCs w:val="20"/>
          <w:lang w:val="de-DE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Um “ambiente</w:t>
      </w:r>
      <w:r w:rsidR="00E3378C" w:rsidRPr="00FD1B8B">
        <w:rPr>
          <w:b w:val="0"/>
          <w:sz w:val="20"/>
          <w:lang w:val="pt-BR"/>
        </w:rPr>
        <w:t xml:space="preserve"> de sistema operacional” é</w:t>
      </w:r>
      <w:r w:rsidR="00E3378C" w:rsidRPr="004B37B1">
        <w:rPr>
          <w:lang w:val="de-DE"/>
        </w:rPr>
        <w:t xml:space="preserve"> </w:t>
      </w:r>
    </w:p>
    <w:p w:rsidR="00B67FDB" w:rsidRPr="00600295" w:rsidRDefault="00E3378C" w:rsidP="00D414A0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uma instância total ou parcial de sistema operacional ou uma instância total ou parcial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sistema operacional virtual (ou emulado) que permite separar a identidade da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máquina (nome do computador principal ou identificador exclusivo similar) ou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os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direitos administrativos e</w:t>
      </w:r>
      <w:r w:rsidRPr="00600295">
        <w:rPr>
          <w:sz w:val="20"/>
          <w:szCs w:val="20"/>
        </w:rPr>
        <w:t xml:space="preserve"> </w:t>
      </w:r>
    </w:p>
    <w:p w:rsidR="00B67FDB" w:rsidRPr="00600295" w:rsidRDefault="005F7C07" w:rsidP="00D414A0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instâncias de aplicativos, se houver, configuradas para serem executadas na instância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sistema operacional ou nas partes identificadas acima.</w:t>
      </w:r>
      <w:r w:rsidRPr="00600295">
        <w:rPr>
          <w:sz w:val="20"/>
          <w:szCs w:val="20"/>
        </w:rPr>
        <w:t xml:space="preserve"> </w:t>
      </w:r>
    </w:p>
    <w:p w:rsidR="00A30398" w:rsidRPr="00600295" w:rsidRDefault="005F7C07" w:rsidP="00CC50E7">
      <w:pPr>
        <w:pStyle w:val="Body3"/>
        <w:tabs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Existem dois tipos de ambientes de sistema operacional: físico e virtual.</w:t>
      </w:r>
      <w:r w:rsidRPr="00600295">
        <w:rPr>
          <w:sz w:val="20"/>
          <w:szCs w:val="20"/>
        </w:rPr>
        <w:t xml:space="preserve"> </w:t>
      </w:r>
    </w:p>
    <w:p w:rsidR="00B776DC" w:rsidRPr="00600295" w:rsidRDefault="00D87245" w:rsidP="00D414A0">
      <w:pPr>
        <w:pStyle w:val="Body3"/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 xml:space="preserve">Um 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ambiente de sistema operacional físico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 xml:space="preserve"> é configurado para ser executado diretamente em um sistema de hardware físico.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 instância de sistema operacional usada para executar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 de virtualização de hardware (por exemplo, o Microsoft Virtual Server ou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tecnologias similares), para prestar serviços de virtualização de hardware (por exemplo,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Microsoft Hyper-V Server ou tecnologias similares) ou para prestar serviços de virtualização de hardware (por exemplo, a tecnologia de virtualização da Microsoft ou tecnologias similares) é considerada parte do ambiente de sistema operacional físico.</w:t>
      </w:r>
      <w:r w:rsidR="00E3378C" w:rsidRPr="00600295">
        <w:rPr>
          <w:sz w:val="20"/>
          <w:szCs w:val="20"/>
        </w:rPr>
        <w:t xml:space="preserve"> </w:t>
      </w:r>
    </w:p>
    <w:p w:rsidR="00B776DC" w:rsidRPr="00600295" w:rsidRDefault="00D87245" w:rsidP="00D414A0">
      <w:pPr>
        <w:pStyle w:val="Body3"/>
        <w:tabs>
          <w:tab w:val="num" w:pos="1440"/>
        </w:tabs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 xml:space="preserve">Um 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ambiente de sistema operacional virtual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 xml:space="preserve"> é configurado para ser executado em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um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sistema de hardware virtual (ou emulado).</w:t>
      </w:r>
      <w:r w:rsidR="00E3378C" w:rsidRPr="00600295">
        <w:rPr>
          <w:sz w:val="20"/>
          <w:szCs w:val="20"/>
        </w:rPr>
        <w:t xml:space="preserve"> </w:t>
      </w:r>
    </w:p>
    <w:p w:rsidR="00B67FDB" w:rsidRPr="00600295" w:rsidRDefault="00D87245" w:rsidP="00CC50E7">
      <w:pPr>
        <w:pStyle w:val="Body3"/>
        <w:tabs>
          <w:tab w:val="num" w:pos="1440"/>
        </w:tabs>
        <w:ind w:left="1440" w:hanging="360"/>
        <w:rPr>
          <w:sz w:val="20"/>
          <w:szCs w:val="20"/>
          <w:lang w:val="de-DE"/>
        </w:rPr>
      </w:pPr>
      <w:r w:rsidRPr="00600295">
        <w:rPr>
          <w:sz w:val="20"/>
          <w:szCs w:val="20"/>
          <w:lang w:val="pt-BR"/>
        </w:rPr>
        <w:t>Um sistema de hardware físico pode ter:</w:t>
      </w:r>
    </w:p>
    <w:p w:rsidR="00B67FDB" w:rsidRPr="00600295" w:rsidRDefault="00D87245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  <w:lang w:val="de-DE"/>
        </w:rPr>
      </w:pPr>
      <w:r w:rsidRPr="00600295">
        <w:rPr>
          <w:sz w:val="20"/>
          <w:szCs w:val="20"/>
          <w:lang w:val="pt-BR"/>
        </w:rPr>
        <w:t>um ambiente de sistema operacional físico e/ou</w:t>
      </w:r>
    </w:p>
    <w:p w:rsidR="00B67FDB" w:rsidRPr="00600295" w:rsidRDefault="00E3378C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um ou mais ambientes de sistema operacional virtuais.</w:t>
      </w:r>
    </w:p>
    <w:p w:rsidR="00B67FDB" w:rsidRPr="00D414A0" w:rsidRDefault="00E3378C" w:rsidP="00D414A0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  <w:lang w:val="de-DE"/>
        </w:rPr>
      </w:pPr>
      <w:r w:rsidRPr="00600295">
        <w:rPr>
          <w:sz w:val="20"/>
          <w:szCs w:val="20"/>
          <w:lang w:val="pt-BR"/>
        </w:rPr>
        <w:t>Servidor.</w:t>
      </w:r>
      <w:r w:rsidRPr="00600295">
        <w:rPr>
          <w:b w:val="0"/>
          <w:bCs w:val="0"/>
          <w:sz w:val="20"/>
          <w:szCs w:val="20"/>
          <w:lang w:val="de-DE"/>
        </w:rPr>
        <w:t xml:space="preserve"> </w:t>
      </w:r>
      <w:r w:rsidRPr="00600295">
        <w:rPr>
          <w:b w:val="0"/>
          <w:sz w:val="20"/>
          <w:szCs w:val="20"/>
          <w:lang w:val="pt-BR"/>
        </w:rPr>
        <w:t>Um servidor é um sistema de hardware físico capaz de executar um software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servidor.</w:t>
      </w:r>
      <w:r w:rsidRPr="00600295">
        <w:rPr>
          <w:sz w:val="20"/>
          <w:szCs w:val="20"/>
          <w:lang w:val="de-DE"/>
        </w:rPr>
        <w:t xml:space="preserve"> </w:t>
      </w:r>
      <w:r w:rsidRPr="00600295">
        <w:rPr>
          <w:b w:val="0"/>
          <w:sz w:val="20"/>
          <w:szCs w:val="20"/>
          <w:lang w:val="pt-BR"/>
        </w:rPr>
        <w:t>Considera-se uma partição de hardware ou um blade como um sistema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hardware físico separado.</w:t>
      </w:r>
    </w:p>
    <w:p w:rsidR="00B67FDB" w:rsidRPr="00600295" w:rsidRDefault="00E3378C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Consignação de uma Licença.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3C2DE9" w:rsidRPr="00600295" w:rsidRDefault="00E3378C" w:rsidP="00CC50E7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DIREITOS DE USO.</w:t>
      </w:r>
    </w:p>
    <w:p w:rsidR="003C2DE9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Consignação da Licença ao Servidor.</w:t>
      </w:r>
    </w:p>
    <w:p w:rsidR="003C2DE9" w:rsidRPr="00600295" w:rsidRDefault="00E3378C" w:rsidP="00CC50E7">
      <w:pPr>
        <w:pStyle w:val="Heading3"/>
        <w:tabs>
          <w:tab w:val="num" w:pos="1077"/>
        </w:tabs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Antes de executar qualquer instância do software para servidores de acordo com uma licença, você deverá transferir essa licença para um dos servidores.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que será o servidor licenciado para essa licença específica.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3C2DE9" w:rsidRPr="00600295" w:rsidRDefault="00D87245" w:rsidP="00D414A0">
      <w:pPr>
        <w:pStyle w:val="Heading3"/>
        <w:tabs>
          <w:tab w:val="clear" w:pos="1077"/>
          <w:tab w:val="clear" w:pos="1440"/>
        </w:tabs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 xml:space="preserve">Você poderá </w:t>
      </w:r>
      <w:r w:rsidR="00EE1A85" w:rsidRPr="00600295">
        <w:rPr>
          <w:sz w:val="20"/>
          <w:szCs w:val="20"/>
          <w:lang w:val="pt-BR"/>
        </w:rPr>
        <w:t xml:space="preserve">transferir </w:t>
      </w:r>
      <w:r w:rsidRPr="00600295">
        <w:rPr>
          <w:sz w:val="20"/>
          <w:szCs w:val="20"/>
          <w:lang w:val="pt-BR"/>
        </w:rPr>
        <w:t>uma licença de servidor de software, mas apenas 90 dias depois da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última cessão.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Será possível realocar uma licença de servidor mais cedo se você desativar o servidor licenciado em decorrência de uma falha permanente de hardware.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Se você transferir uma licença, deverá remover o software do servidor anterior.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servidor para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qual a licença for transferida se tornará o novo servidor licenciado dessa licença.</w:t>
      </w:r>
    </w:p>
    <w:p w:rsidR="003C2DE9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Execução de Instâncias do Software de Servidor.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D87245" w:rsidRPr="00600295">
        <w:rPr>
          <w:b w:val="0"/>
          <w:sz w:val="20"/>
          <w:szCs w:val="20"/>
          <w:lang w:val="pt-BR"/>
        </w:rPr>
        <w:t>Para cada licença de servidor</w:t>
      </w:r>
      <w:r w:rsidR="00D87245" w:rsidRPr="00FD1B8B">
        <w:rPr>
          <w:b w:val="0"/>
          <w:sz w:val="20"/>
          <w:lang w:val="pt-BR"/>
        </w:rPr>
        <w:t xml:space="preserve"> cedida, </w:t>
      </w:r>
      <w:r w:rsidR="00D87245" w:rsidRPr="00600295">
        <w:rPr>
          <w:b w:val="0"/>
          <w:sz w:val="20"/>
          <w:szCs w:val="20"/>
          <w:lang w:val="pt-BR"/>
        </w:rPr>
        <w:t>você poderá executar, em um dado momento, uma instância do software para servidores em um</w:t>
      </w:r>
      <w:r w:rsidR="00D414A0">
        <w:rPr>
          <w:b w:val="0"/>
          <w:sz w:val="20"/>
          <w:szCs w:val="20"/>
          <w:lang w:val="pt-BR"/>
        </w:rPr>
        <w:t> </w:t>
      </w:r>
      <w:r w:rsidR="00D87245" w:rsidRPr="00600295">
        <w:rPr>
          <w:b w:val="0"/>
          <w:sz w:val="20"/>
          <w:szCs w:val="20"/>
          <w:lang w:val="pt-BR"/>
        </w:rPr>
        <w:t>ambiente de sistema operacional físico ou virtual no servidor licenciado.</w:t>
      </w:r>
      <w:r w:rsidRPr="00600295">
        <w:rPr>
          <w:sz w:val="20"/>
          <w:szCs w:val="20"/>
        </w:rPr>
        <w:t xml:space="preserve"> </w:t>
      </w:r>
    </w:p>
    <w:p w:rsidR="00EE6F16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Execução de Instâncias dos Softwares Adicionais.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  <w:r w:rsidRPr="00600295">
        <w:rPr>
          <w:sz w:val="20"/>
          <w:szCs w:val="20"/>
        </w:rPr>
        <w:t xml:space="preserve"> </w:t>
      </w:r>
    </w:p>
    <w:p w:rsidR="00B67FDB" w:rsidRPr="00600295" w:rsidRDefault="00D87245" w:rsidP="00CC50E7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Team Explorer para Visual Studio 2012</w:t>
      </w:r>
    </w:p>
    <w:p w:rsidR="005912D8" w:rsidRPr="00600295" w:rsidRDefault="00D87245" w:rsidP="00CC50E7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Build Services</w:t>
      </w:r>
    </w:p>
    <w:p w:rsidR="005912D8" w:rsidRPr="00600295" w:rsidRDefault="00D87245" w:rsidP="00CC50E7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Server SharePoint Extensions</w:t>
      </w:r>
    </w:p>
    <w:p w:rsidR="00887882" w:rsidRPr="00600295" w:rsidRDefault="00D87245" w:rsidP="00057836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Server Project Server Extensions</w:t>
      </w:r>
    </w:p>
    <w:p w:rsidR="00783D98" w:rsidRPr="00600295" w:rsidRDefault="00D87245" w:rsidP="00D414A0">
      <w:pPr>
        <w:pStyle w:val="Bullet3"/>
        <w:numPr>
          <w:ilvl w:val="0"/>
          <w:numId w:val="0"/>
        </w:numPr>
        <w:ind w:left="72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Em relação ao Team Explorer para Visual Studio, você também poderá instalar e usar cópias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Team Explorer para Visual Studio em conjunto com o componente de software para servidores das versões anteriores do Visual Studio Team Foundation Server.</w:t>
      </w:r>
      <w:r w:rsidR="00E3378C" w:rsidRPr="00600295">
        <w:rPr>
          <w:sz w:val="20"/>
          <w:szCs w:val="20"/>
        </w:rPr>
        <w:t xml:space="preserve"> </w:t>
      </w:r>
      <w:r w:rsidR="00C55D59" w:rsidRPr="00600295">
        <w:rPr>
          <w:sz w:val="20"/>
          <w:szCs w:val="20"/>
          <w:lang w:val="pt-BR"/>
        </w:rPr>
        <w:t>Você também poderá usar as versões anteriores do software Team Explorer para Visual Studio em conjunto com o software para servidores licenciado para você de acordo com estes termos de licença.</w:t>
      </w:r>
    </w:p>
    <w:p w:rsidR="00D769E6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Criação e Armazenamento de Instâncias nos Servidores e em Mídia de</w:t>
      </w:r>
      <w:r w:rsidR="00E4514F" w:rsidRPr="00600295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Armazenamento.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C55D59" w:rsidRPr="00600295">
        <w:rPr>
          <w:b w:val="0"/>
          <w:sz w:val="20"/>
          <w:szCs w:val="20"/>
          <w:lang w:val="pt-BR"/>
        </w:rPr>
        <w:t>Para cada licença de software adquirida, você poderá criar e armazenar qualquer número de instâncias do software em qualquer servidor ou mídia de armazenamento.</w:t>
      </w:r>
      <w:r w:rsidRPr="00600295">
        <w:rPr>
          <w:sz w:val="20"/>
          <w:szCs w:val="20"/>
        </w:rPr>
        <w:t xml:space="preserve"> </w:t>
      </w:r>
      <w:r w:rsidR="00DB1F77" w:rsidRPr="00600295">
        <w:rPr>
          <w:b w:val="0"/>
          <w:sz w:val="20"/>
          <w:szCs w:val="20"/>
          <w:lang w:val="pt-BR"/>
        </w:rPr>
        <w:t>Isso pode ser feito unicamente para exercer o seu direito de executar instâncias do software de</w:t>
      </w:r>
      <w:r w:rsidR="00D414A0">
        <w:rPr>
          <w:b w:val="0"/>
          <w:sz w:val="20"/>
          <w:szCs w:val="20"/>
          <w:lang w:val="pt-BR"/>
        </w:rPr>
        <w:t> </w:t>
      </w:r>
      <w:r w:rsidR="00DB1F77" w:rsidRPr="00600295">
        <w:rPr>
          <w:b w:val="0"/>
          <w:sz w:val="20"/>
          <w:szCs w:val="20"/>
          <w:lang w:val="pt-BR"/>
        </w:rPr>
        <w:t>acordo com quaisquer licenças descritas nos direitos de uso aplicáveis (por exemplo, você não poderá distribuir instâncias a terceiros).</w:t>
      </w:r>
    </w:p>
    <w:p w:rsidR="003C2DE9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Programas Microsoft Incluídos.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contém outros programas Microsoft.</w:t>
      </w:r>
      <w:r w:rsidRPr="00600295">
        <w:rPr>
          <w:sz w:val="20"/>
          <w:szCs w:val="20"/>
        </w:rPr>
        <w:t xml:space="preserve"> </w:t>
      </w:r>
      <w:r w:rsidR="00EE1A85" w:rsidRPr="00600295">
        <w:rPr>
          <w:b w:val="0"/>
          <w:sz w:val="20"/>
          <w:szCs w:val="20"/>
          <w:lang w:val="pt-BR"/>
        </w:rPr>
        <w:t>Esses termos de licença se aplicam ao uso desses programas, exceto para aqueles programas da</w:t>
      </w:r>
      <w:r w:rsidR="00D414A0">
        <w:rPr>
          <w:b w:val="0"/>
          <w:sz w:val="20"/>
          <w:szCs w:val="20"/>
          <w:lang w:val="pt-BR"/>
        </w:rPr>
        <w:t> </w:t>
      </w:r>
      <w:r w:rsidR="00EE1A85" w:rsidRPr="00600295">
        <w:rPr>
          <w:b w:val="0"/>
          <w:sz w:val="20"/>
          <w:szCs w:val="20"/>
          <w:lang w:val="pt-BR"/>
        </w:rPr>
        <w:t>Microsoft identificados nas Seção </w:t>
      </w:r>
      <w:r w:rsidR="00EE1A85" w:rsidRPr="00600295">
        <w:rPr>
          <w:b w:val="0"/>
          <w:sz w:val="20"/>
          <w:szCs w:val="20"/>
          <w:lang w:val="pt-BR"/>
        </w:rPr>
        <w:fldChar w:fldCharType="begin"/>
      </w:r>
      <w:r w:rsidR="00EE1A85" w:rsidRPr="00600295">
        <w:rPr>
          <w:b w:val="0"/>
          <w:sz w:val="20"/>
          <w:szCs w:val="20"/>
          <w:lang w:val="pt-BR"/>
        </w:rPr>
        <w:instrText xml:space="preserve"> REF _Ref324605389 \w  \* MERGEFORMAT </w:instrText>
      </w:r>
      <w:r w:rsidR="00EE1A85" w:rsidRPr="00600295">
        <w:rPr>
          <w:b w:val="0"/>
          <w:sz w:val="20"/>
          <w:szCs w:val="20"/>
          <w:lang w:val="pt-BR"/>
        </w:rPr>
        <w:fldChar w:fldCharType="separate"/>
      </w:r>
      <w:r w:rsidR="0038597F">
        <w:rPr>
          <w:b w:val="0"/>
          <w:sz w:val="20"/>
          <w:szCs w:val="20"/>
          <w:cs/>
          <w:lang w:val="pt-BR"/>
        </w:rPr>
        <w:t>‎</w:t>
      </w:r>
      <w:r w:rsidR="0038597F">
        <w:rPr>
          <w:b w:val="0"/>
          <w:sz w:val="20"/>
          <w:szCs w:val="20"/>
          <w:lang w:val="pt-BR"/>
        </w:rPr>
        <w:t>6</w:t>
      </w:r>
      <w:r w:rsidR="00EE1A85" w:rsidRPr="00600295">
        <w:rPr>
          <w:b w:val="0"/>
          <w:sz w:val="20"/>
          <w:szCs w:val="20"/>
          <w:lang w:val="pt-BR"/>
        </w:rPr>
        <w:fldChar w:fldCharType="end"/>
      </w:r>
      <w:r w:rsidR="00EE1A85" w:rsidRPr="00600295">
        <w:rPr>
          <w:b w:val="0"/>
          <w:sz w:val="20"/>
          <w:szCs w:val="20"/>
          <w:lang w:val="pt-BR"/>
        </w:rPr>
        <w:t>, que são regidos por seus próprios termos de licença.</w:t>
      </w:r>
    </w:p>
    <w:p w:rsidR="00297FBC" w:rsidRPr="00600295" w:rsidRDefault="00DB1F77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Programas e Notificações de Terceiros.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inclui código de terceiros.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 xml:space="preserve">Os produtos da PreEmptive Solutions, LLC., da Dotfuscator e da Analytics estão licenciados </w:t>
      </w:r>
      <w:r w:rsidR="00544046" w:rsidRPr="00600295">
        <w:rPr>
          <w:b w:val="0"/>
          <w:sz w:val="20"/>
          <w:szCs w:val="20"/>
          <w:lang w:val="pt-BR"/>
        </w:rPr>
        <w:t>para</w:t>
      </w:r>
      <w:r w:rsidRPr="00600295">
        <w:rPr>
          <w:b w:val="0"/>
          <w:sz w:val="20"/>
          <w:szCs w:val="20"/>
          <w:lang w:val="pt-BR"/>
        </w:rPr>
        <w:t xml:space="preserve"> você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acordo com seus próprios termos de licença e não pela Microsoft.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Outros códigos de terceiros incluídos no software estão licenciados para você pela Microsoft de acordo com este contrato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licença, e não por terceiros de acordo com outros termos de licença.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Notificações, se houver, para esses cód</w:t>
      </w:r>
      <w:r w:rsidR="00D73D93" w:rsidRPr="00600295">
        <w:rPr>
          <w:b w:val="0"/>
          <w:sz w:val="20"/>
          <w:szCs w:val="20"/>
          <w:lang w:val="pt-BR"/>
        </w:rPr>
        <w:t>igos de terceiros estão incluída</w:t>
      </w:r>
      <w:r w:rsidRPr="00600295">
        <w:rPr>
          <w:b w:val="0"/>
          <w:sz w:val="20"/>
          <w:szCs w:val="20"/>
          <w:lang w:val="pt-BR"/>
        </w:rPr>
        <w:t>s no software e poderão ser encontradas no arquivo ThirdPartyNotices.txt ou na documentação do software.</w:t>
      </w:r>
    </w:p>
    <w:p w:rsidR="003C2DE9" w:rsidRPr="00600295" w:rsidRDefault="00E3378C" w:rsidP="00057836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DIREITOS DE USO E/OU REQUISITOS DE LICENCIAMENTO ADICIONAIS.</w:t>
      </w:r>
    </w:p>
    <w:p w:rsidR="003C2DE9" w:rsidRPr="00600295" w:rsidRDefault="00E3378C" w:rsidP="00D414A0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Licenças de Acesso para Cliente (CALs).</w:t>
      </w:r>
      <w:r w:rsidRPr="00600295">
        <w:rPr>
          <w:sz w:val="20"/>
          <w:szCs w:val="20"/>
        </w:rPr>
        <w:t xml:space="preserve"> </w:t>
      </w:r>
      <w:r w:rsidR="00DB1F77" w:rsidRPr="00600295">
        <w:rPr>
          <w:b w:val="0"/>
          <w:sz w:val="20"/>
          <w:szCs w:val="20"/>
          <w:lang w:val="pt-BR"/>
        </w:rPr>
        <w:t xml:space="preserve">Você deve adquirir e </w:t>
      </w:r>
      <w:r w:rsidR="006242EB" w:rsidRPr="00600295">
        <w:rPr>
          <w:b w:val="0"/>
          <w:sz w:val="20"/>
          <w:szCs w:val="20"/>
          <w:lang w:val="pt-BR"/>
        </w:rPr>
        <w:t xml:space="preserve">ceder </w:t>
      </w:r>
      <w:r w:rsidR="00DB1F77" w:rsidRPr="00600295">
        <w:rPr>
          <w:b w:val="0"/>
          <w:sz w:val="20"/>
          <w:szCs w:val="20"/>
          <w:lang w:val="pt-BR"/>
        </w:rPr>
        <w:t>uma CAL a cada dispositivo ou usuário que acessar as instâncias de software para servidores direta ou</w:t>
      </w:r>
      <w:r w:rsidR="00D414A0">
        <w:rPr>
          <w:b w:val="0"/>
          <w:sz w:val="20"/>
          <w:szCs w:val="20"/>
          <w:lang w:val="pt-BR"/>
        </w:rPr>
        <w:t> </w:t>
      </w:r>
      <w:r w:rsidR="00DB1F77" w:rsidRPr="00600295">
        <w:rPr>
          <w:b w:val="0"/>
          <w:sz w:val="20"/>
          <w:szCs w:val="20"/>
          <w:lang w:val="pt-BR"/>
        </w:rPr>
        <w:t>indiretamente.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Uma partição de hardware ou um blade é considerado como um dispositivo separado.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não precisa ter CALs para:</w:t>
      </w:r>
    </w:p>
    <w:p w:rsidR="003C2DE9" w:rsidRPr="00600295" w:rsidRDefault="00DB1F77" w:rsidP="00057836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nenhum servidor licenciado a fim de executar instâncias do software de servidor;</w:t>
      </w:r>
    </w:p>
    <w:p w:rsidR="00BA4FCD" w:rsidRPr="00600295" w:rsidRDefault="00DB1F77" w:rsidP="00057836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até dois dispositivos ou usuários a fim de acessar suas instâncias do software para servidores unicamente com o objetivo de administrá-las ou</w:t>
      </w:r>
    </w:p>
    <w:p w:rsidR="003C2DE9" w:rsidRPr="00600295" w:rsidRDefault="00DB1F77" w:rsidP="00D414A0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cinco usuários que usarem qualquer um dos recursos do Team Foundation Server 2012,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exceto o Backlog Management and Sprint Planning Tools ou o Request and Manage Feedback, que requerem licenças adicionais, conforme explicado em mais detalhes na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Seção </w:t>
      </w:r>
      <w:r w:rsidRPr="00600295">
        <w:rPr>
          <w:sz w:val="20"/>
          <w:szCs w:val="20"/>
          <w:lang w:val="pt-BR"/>
        </w:rPr>
        <w:fldChar w:fldCharType="begin"/>
      </w:r>
      <w:r w:rsidRPr="00600295">
        <w:rPr>
          <w:sz w:val="20"/>
          <w:szCs w:val="20"/>
          <w:lang w:val="pt-BR"/>
        </w:rPr>
        <w:instrText xml:space="preserve"> REF _Ref324604863 \w  \* MERGEFORMAT </w:instrText>
      </w:r>
      <w:r w:rsidRPr="00600295">
        <w:rPr>
          <w:sz w:val="20"/>
          <w:szCs w:val="20"/>
          <w:lang w:val="pt-BR"/>
        </w:rPr>
        <w:fldChar w:fldCharType="separate"/>
      </w:r>
      <w:r w:rsidR="0038597F">
        <w:rPr>
          <w:sz w:val="20"/>
          <w:szCs w:val="20"/>
          <w:cs/>
          <w:lang w:val="pt-BR"/>
        </w:rPr>
        <w:t>‎</w:t>
      </w:r>
      <w:r w:rsidR="0038597F">
        <w:rPr>
          <w:sz w:val="20"/>
          <w:szCs w:val="20"/>
          <w:lang w:val="pt-BR"/>
        </w:rPr>
        <w:t>3.e</w:t>
      </w:r>
      <w:r w:rsidRPr="00600295">
        <w:rPr>
          <w:sz w:val="20"/>
          <w:szCs w:val="20"/>
          <w:lang w:val="pt-BR"/>
        </w:rPr>
        <w:fldChar w:fldCharType="end"/>
      </w:r>
      <w:r w:rsidRPr="00600295">
        <w:rPr>
          <w:sz w:val="20"/>
          <w:szCs w:val="20"/>
          <w:lang w:val="pt-BR"/>
        </w:rPr>
        <w:t>.</w:t>
      </w:r>
    </w:p>
    <w:p w:rsidR="008B728C" w:rsidRPr="00600295" w:rsidRDefault="00E3378C" w:rsidP="00057836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Se você estiver acessando instâncias de uma versão anterior, também poderá usar CALs correspondentes a essa versão.</w:t>
      </w:r>
    </w:p>
    <w:p w:rsidR="003C2DE9" w:rsidRPr="00600295" w:rsidRDefault="00BB4843" w:rsidP="004854B9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Existem dois tipos de CALs:</w:t>
      </w:r>
      <w:r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uma para dispositivos e outra para usuários.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Cada dispositivo CAL permite que um dispositivo, usado por qualquer usuário, acesse instâncias do software de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servidor nos servidores licenciados.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Cada CAL de usuário permite que um usuário, que esteja</w:t>
      </w:r>
      <w:r w:rsidR="004854B9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usando qualquer dispositivo, acesse instâncias do software de servidor nos servidores licenciados.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pode usar uma combinação de dispositivos CAL e CALs de usuário.</w:t>
      </w:r>
    </w:p>
    <w:p w:rsidR="005774AA" w:rsidRPr="00600295" w:rsidRDefault="00DB1F77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Uso que não Requer uma Licença de Acesso para Cliente.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Não é necessário ter uma CAL para que um usuário insira um item de trabalho</w:t>
      </w:r>
      <w:r w:rsidR="00493375" w:rsidRPr="00600295">
        <w:rPr>
          <w:b w:val="0"/>
          <w:sz w:val="20"/>
          <w:szCs w:val="20"/>
          <w:lang w:val="pt-BR"/>
        </w:rPr>
        <w:t>,</w:t>
      </w:r>
      <w:r w:rsidRPr="00600295">
        <w:rPr>
          <w:b w:val="0"/>
          <w:sz w:val="20"/>
          <w:szCs w:val="20"/>
          <w:lang w:val="pt-BR"/>
        </w:rPr>
        <w:t xml:space="preserve"> visualize ou edite esse item.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Também não é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necessário ter uma CAL par</w:t>
      </w:r>
      <w:r w:rsidR="00FC0740" w:rsidRPr="00600295">
        <w:rPr>
          <w:b w:val="0"/>
          <w:sz w:val="20"/>
          <w:szCs w:val="20"/>
          <w:lang w:val="pt-BR"/>
        </w:rPr>
        <w:t>a</w:t>
      </w:r>
      <w:r w:rsidRPr="00600295">
        <w:rPr>
          <w:b w:val="0"/>
          <w:sz w:val="20"/>
          <w:szCs w:val="20"/>
          <w:lang w:val="pt-BR"/>
        </w:rPr>
        <w:t xml:space="preserve"> usar o Team Foundation Server 2012 por meio das seguintes interfaces para nenhum outro fim:</w:t>
      </w:r>
      <w:r w:rsidR="00753122" w:rsidRPr="00600295">
        <w:rPr>
          <w:b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Team Foundation Server Web Access (Exibição Work Item Only (Somente Item de Trabalho)), Team Foundation Server Reporting, System Center Operations Manager e Feedback Client para TFS.</w:t>
      </w:r>
    </w:p>
    <w:p w:rsidR="005774AA" w:rsidRPr="00600295" w:rsidRDefault="00DB1F77" w:rsidP="00D414A0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Server Build Services.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="00B27175" w:rsidRPr="00600295">
        <w:rPr>
          <w:b w:val="0"/>
          <w:sz w:val="20"/>
          <w:szCs w:val="20"/>
          <w:lang w:val="pt-BR"/>
        </w:rPr>
        <w:t>Se você tiver um ou mais usuários licenciados do Visual Studio Ultimate com MSDN, do Visual Studio Premium com MSDN ou do</w:t>
      </w:r>
      <w:r w:rsidR="00D414A0">
        <w:rPr>
          <w:b w:val="0"/>
          <w:sz w:val="20"/>
          <w:szCs w:val="20"/>
          <w:lang w:val="pt-BR"/>
        </w:rPr>
        <w:t> </w:t>
      </w:r>
      <w:r w:rsidR="00B27175" w:rsidRPr="00600295">
        <w:rPr>
          <w:b w:val="0"/>
          <w:sz w:val="20"/>
          <w:szCs w:val="20"/>
          <w:lang w:val="pt-BR"/>
        </w:rPr>
        <w:t>Visual Studio Professional com MSDN, você também poderá instalar o software Visual Studio e</w:t>
      </w:r>
      <w:r w:rsidR="00D414A0">
        <w:rPr>
          <w:b w:val="0"/>
          <w:sz w:val="20"/>
          <w:szCs w:val="20"/>
          <w:lang w:val="pt-BR"/>
        </w:rPr>
        <w:t> </w:t>
      </w:r>
      <w:r w:rsidR="00B27175" w:rsidRPr="00600295">
        <w:rPr>
          <w:b w:val="0"/>
          <w:sz w:val="20"/>
          <w:szCs w:val="20"/>
          <w:lang w:val="pt-BR"/>
        </w:rPr>
        <w:t>permitir o acesso e o uso deste como parte do Team Foundation Server Build Services pelos seus usuários e dispositivos licenciados do Team Foundation Server 2012.</w:t>
      </w:r>
    </w:p>
    <w:p w:rsidR="003C2DE9" w:rsidRPr="00600295" w:rsidRDefault="00E3378C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Transferência de CALs.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permitido:</w:t>
      </w:r>
    </w:p>
    <w:p w:rsidR="003C2DE9" w:rsidRPr="00600295" w:rsidRDefault="00E3378C" w:rsidP="00D414A0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realocar permanentemente um dispositivo CAL de um dispositivo para outro ou uma CAL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usuário de um usuário para outro ou</w:t>
      </w:r>
    </w:p>
    <w:p w:rsidR="003C2DE9" w:rsidRPr="00600295" w:rsidRDefault="00B27175" w:rsidP="00D414A0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temporariamente, por um curto período, cobrir a ausência de um usuário ou a falta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disponibilidade de um dispositivo que estiver fora de serviço.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Embora a transferência temporária e de curto prazo de CALs seja permitida, a transferência dessas licenças para qualquer outro fim ou por outro período deverá ser pe</w:t>
      </w:r>
      <w:r w:rsidR="00FC0740" w:rsidRPr="00600295">
        <w:rPr>
          <w:sz w:val="20"/>
          <w:szCs w:val="20"/>
          <w:lang w:val="pt-BR"/>
        </w:rPr>
        <w:t>r</w:t>
      </w:r>
      <w:r w:rsidRPr="00600295">
        <w:rPr>
          <w:sz w:val="20"/>
          <w:szCs w:val="20"/>
          <w:lang w:val="pt-BR"/>
        </w:rPr>
        <w:t>manente.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Isso significa que, se você transferir uma licença do dispositivo A para o B, não poderá transferir essa licença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dispositivo B de volta para o A.</w:t>
      </w:r>
    </w:p>
    <w:p w:rsidR="00753122" w:rsidRPr="00600295" w:rsidRDefault="00B27175" w:rsidP="00B27175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bookmarkStart w:id="2" w:name="_Ref324604863"/>
      <w:r w:rsidRPr="00600295">
        <w:rPr>
          <w:sz w:val="20"/>
          <w:szCs w:val="20"/>
          <w:lang w:val="pt-BR"/>
        </w:rPr>
        <w:t>Licenças Adicionais Necessárias.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 xml:space="preserve">Para usar os recursos Backlog Management and Sprint Planning Tools </w:t>
      </w:r>
      <w:r w:rsidR="000E55C0" w:rsidRPr="00600295">
        <w:rPr>
          <w:b w:val="0"/>
          <w:sz w:val="20"/>
          <w:szCs w:val="20"/>
          <w:lang w:val="pt-BR"/>
        </w:rPr>
        <w:t xml:space="preserve">e o </w:t>
      </w:r>
      <w:r w:rsidRPr="00600295">
        <w:rPr>
          <w:b w:val="0"/>
          <w:sz w:val="20"/>
          <w:szCs w:val="20"/>
          <w:lang w:val="pt-BR"/>
        </w:rPr>
        <w:t xml:space="preserve">Request </w:t>
      </w:r>
      <w:r w:rsidR="000E55C0" w:rsidRPr="00600295">
        <w:rPr>
          <w:b w:val="0"/>
          <w:sz w:val="20"/>
          <w:szCs w:val="20"/>
          <w:lang w:val="pt-BR"/>
        </w:rPr>
        <w:t>and</w:t>
      </w:r>
      <w:r w:rsidRPr="00600295">
        <w:rPr>
          <w:b w:val="0"/>
          <w:sz w:val="20"/>
          <w:szCs w:val="20"/>
          <w:lang w:val="pt-BR"/>
        </w:rPr>
        <w:t xml:space="preserve"> Manage Feedback do Visual Studio Team Foundation Server 2012, o usuário deverá estar licenciado para um dos seguintes aplicativos:</w:t>
      </w:r>
      <w:r w:rsidR="00753122" w:rsidRPr="00600295">
        <w:rPr>
          <w:b w:val="0"/>
          <w:sz w:val="20"/>
          <w:szCs w:val="20"/>
        </w:rPr>
        <w:t xml:space="preserve"> </w:t>
      </w:r>
      <w:bookmarkEnd w:id="2"/>
      <w:r w:rsidRPr="00600295">
        <w:rPr>
          <w:b w:val="0"/>
          <w:sz w:val="20"/>
          <w:szCs w:val="20"/>
          <w:lang w:val="pt-BR"/>
        </w:rPr>
        <w:t>Visual Studio Test Professional 2012 com MSDN, Visual Studio Premium 2012 com MSDN ou Visual Studio Ultimate 2012 com MSDN.</w:t>
      </w:r>
    </w:p>
    <w:p w:rsidR="003C2DE9" w:rsidRPr="00600295" w:rsidRDefault="00E3378C" w:rsidP="00D414A0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Multiplexação.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EB0F56" w:rsidRPr="00600295">
        <w:rPr>
          <w:b w:val="0"/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="00EB0F56" w:rsidRPr="00600295">
        <w:rPr>
          <w:b w:val="0"/>
          <w:sz w:val="20"/>
          <w:szCs w:val="20"/>
          <w:lang w:val="pt-BR"/>
        </w:rPr>
        <w:t>multiplexação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="00EB0F56" w:rsidRPr="00600295">
        <w:rPr>
          <w:b w:val="0"/>
          <w:sz w:val="20"/>
          <w:szCs w:val="20"/>
          <w:lang w:val="pt-BR"/>
        </w:rPr>
        <w:t xml:space="preserve"> ou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="00EB0F56" w:rsidRPr="00600295">
        <w:rPr>
          <w:b w:val="0"/>
          <w:sz w:val="20"/>
          <w:szCs w:val="20"/>
          <w:lang w:val="pt-BR"/>
        </w:rPr>
        <w:t>pooling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="00EB0F56" w:rsidRPr="00600295">
        <w:rPr>
          <w:b w:val="0"/>
          <w:sz w:val="20"/>
          <w:szCs w:val="20"/>
          <w:lang w:val="pt-BR"/>
        </w:rPr>
        <w:t>), não reduz o número de</w:t>
      </w:r>
      <w:r w:rsidR="00D414A0">
        <w:rPr>
          <w:b w:val="0"/>
          <w:sz w:val="20"/>
          <w:szCs w:val="20"/>
          <w:lang w:val="pt-BR"/>
        </w:rPr>
        <w:t> </w:t>
      </w:r>
      <w:r w:rsidR="00EB0F56" w:rsidRPr="00600295">
        <w:rPr>
          <w:b w:val="0"/>
          <w:sz w:val="20"/>
          <w:szCs w:val="20"/>
          <w:lang w:val="pt-BR"/>
        </w:rPr>
        <w:t>licenças de qualquer tipo necessárias para acessar ou usar o software para servidores;</w:t>
      </w:r>
    </w:p>
    <w:p w:rsidR="003C2DE9" w:rsidRPr="00600295" w:rsidRDefault="00EB0F56" w:rsidP="00057836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reunir conexões;</w:t>
      </w:r>
    </w:p>
    <w:p w:rsidR="003C2DE9" w:rsidRPr="00600295" w:rsidRDefault="00EB0F56" w:rsidP="00057836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reencaminhar informações;</w:t>
      </w:r>
      <w:r w:rsidR="00E3378C" w:rsidRPr="00600295">
        <w:rPr>
          <w:sz w:val="20"/>
          <w:szCs w:val="20"/>
        </w:rPr>
        <w:t xml:space="preserve"> </w:t>
      </w:r>
    </w:p>
    <w:p w:rsidR="003C2DE9" w:rsidRPr="00600295" w:rsidRDefault="00EB0F56" w:rsidP="00057836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reduzir o número de dispositivos ou usuários que acessam ou usam o software diretamente ou</w:t>
      </w:r>
    </w:p>
    <w:p w:rsidR="00923842" w:rsidRPr="00600295" w:rsidRDefault="00EB0F56" w:rsidP="00D414A0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reduzir o número de ambientes do sistema operacional, dispositivos ou usuários que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produto gerencia diretamente.</w:t>
      </w:r>
      <w:r w:rsidR="00E3378C" w:rsidRPr="00600295">
        <w:rPr>
          <w:sz w:val="20"/>
          <w:szCs w:val="20"/>
        </w:rPr>
        <w:t xml:space="preserve"> </w:t>
      </w:r>
    </w:p>
    <w:p w:rsidR="003C2DE9" w:rsidRPr="00600295" w:rsidRDefault="00E3378C" w:rsidP="00D414A0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Sem Separação do Software para Servidores.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Não é permitido separar o software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servidor para uso em mais de um ambiente de sistema operacional sob uma única licença, a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não ser que expressamente especificado.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:rsidR="003C2DE9" w:rsidRPr="00600295" w:rsidRDefault="00E3378C" w:rsidP="00D414A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Funcionalidade Adicional.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 Microsoft poderá oferecer funcionalidade adicional para o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Outros termos de licença e valores adicionais poderão ser aplicados.</w:t>
      </w:r>
    </w:p>
    <w:p w:rsidR="00666209" w:rsidRPr="00600295" w:rsidRDefault="00666209" w:rsidP="00057836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SERVIÇOS DE INTERNET.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 Microsoft fornece serviços de Internet com o software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e poderá alterá-los ou cancelá-los a qualquer momento.</w:t>
      </w:r>
    </w:p>
    <w:p w:rsidR="00666209" w:rsidRPr="00600295" w:rsidRDefault="00E3378C" w:rsidP="00D414A0">
      <w:pPr>
        <w:pStyle w:val="Heading2"/>
        <w:tabs>
          <w:tab w:val="clear" w:pos="993"/>
          <w:tab w:val="num" w:pos="720"/>
        </w:tabs>
        <w:ind w:left="720" w:hanging="360"/>
        <w:rPr>
          <w:b w:val="0"/>
          <w:bCs w:val="0"/>
          <w:sz w:val="20"/>
          <w:szCs w:val="20"/>
        </w:rPr>
      </w:pPr>
      <w:r w:rsidRPr="00600295">
        <w:rPr>
          <w:bCs w:val="0"/>
          <w:sz w:val="20"/>
          <w:szCs w:val="20"/>
          <w:lang w:val="pt-BR"/>
        </w:rPr>
        <w:t>Consentimento para Serviços de Internet.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EB0F56" w:rsidRPr="00600295">
        <w:rPr>
          <w:b w:val="0"/>
          <w:bCs w:val="0"/>
          <w:sz w:val="20"/>
          <w:szCs w:val="20"/>
          <w:lang w:val="pt-BR"/>
        </w:rPr>
        <w:t>Os recursos de software descritos abaixo e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="00EB0F56" w:rsidRPr="00600295">
        <w:rPr>
          <w:b w:val="0"/>
          <w:bCs w:val="0"/>
          <w:sz w:val="20"/>
          <w:szCs w:val="20"/>
          <w:lang w:val="pt-BR"/>
        </w:rPr>
        <w:t>na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="00EB0F56" w:rsidRPr="00600295">
        <w:rPr>
          <w:b w:val="0"/>
          <w:bCs w:val="0"/>
          <w:sz w:val="20"/>
          <w:szCs w:val="20"/>
          <w:lang w:val="pt-BR"/>
        </w:rPr>
        <w:t xml:space="preserve">Política de Privacidade do Visual Studio 2012 se conectam </w:t>
      </w:r>
      <w:r w:rsidR="00AD2135" w:rsidRPr="00600295">
        <w:rPr>
          <w:b w:val="0"/>
          <w:bCs w:val="0"/>
          <w:sz w:val="20"/>
          <w:szCs w:val="20"/>
          <w:lang w:val="pt-BR"/>
        </w:rPr>
        <w:t xml:space="preserve">pela Internet </w:t>
      </w:r>
      <w:r w:rsidR="00EB0F56" w:rsidRPr="00600295">
        <w:rPr>
          <w:b w:val="0"/>
          <w:bCs w:val="0"/>
          <w:sz w:val="20"/>
          <w:szCs w:val="20"/>
          <w:lang w:val="pt-BR"/>
        </w:rPr>
        <w:t>a sistemas de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="00EB0F56" w:rsidRPr="00600295">
        <w:rPr>
          <w:b w:val="0"/>
          <w:bCs w:val="0"/>
          <w:sz w:val="20"/>
          <w:szCs w:val="20"/>
          <w:lang w:val="pt-BR"/>
        </w:rPr>
        <w:t xml:space="preserve">computador da Microsoft ou do </w:t>
      </w:r>
      <w:r w:rsidR="00C117EA" w:rsidRPr="00600295">
        <w:rPr>
          <w:b w:val="0"/>
          <w:bCs w:val="0"/>
          <w:sz w:val="20"/>
          <w:szCs w:val="20"/>
          <w:lang w:val="pt-BR"/>
        </w:rPr>
        <w:t>services provider</w:t>
      </w:r>
      <w:r w:rsidR="00EB0F56" w:rsidRPr="00600295">
        <w:rPr>
          <w:b w:val="0"/>
          <w:bCs w:val="0"/>
          <w:sz w:val="20"/>
          <w:szCs w:val="20"/>
          <w:lang w:val="pt-BR"/>
        </w:rPr>
        <w:t>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bCs w:val="0"/>
          <w:sz w:val="20"/>
          <w:szCs w:val="20"/>
          <w:lang w:val="pt-BR"/>
        </w:rPr>
        <w:t>Em alguns casos, você não receberá um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Pr="00600295">
        <w:rPr>
          <w:b w:val="0"/>
          <w:bCs w:val="0"/>
          <w:sz w:val="20"/>
          <w:szCs w:val="20"/>
          <w:lang w:val="pt-BR"/>
        </w:rPr>
        <w:t>aviso separado quando estes se conectarem.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bCs w:val="0"/>
          <w:sz w:val="20"/>
          <w:szCs w:val="20"/>
          <w:lang w:val="pt-BR"/>
        </w:rPr>
        <w:t>Em alguns casos, é possível desativar esses recursos ou simplesmente não usá-los.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EB0F56" w:rsidRPr="00600295">
        <w:rPr>
          <w:b w:val="0"/>
          <w:bCs w:val="0"/>
          <w:sz w:val="20"/>
          <w:szCs w:val="20"/>
          <w:lang w:val="pt-BR"/>
        </w:rPr>
        <w:t>Para obter mais informações sobre esses recursos, consulte o site go.microsoft.com/fwlink/?LinkId=248251.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5D4606" w:rsidRPr="00600295">
        <w:rPr>
          <w:sz w:val="20"/>
          <w:szCs w:val="20"/>
          <w:lang w:val="pt-BR"/>
        </w:rPr>
        <w:t>US</w:t>
      </w:r>
      <w:r w:rsidR="00EB0F56" w:rsidRPr="00600295">
        <w:rPr>
          <w:sz w:val="20"/>
          <w:szCs w:val="20"/>
          <w:lang w:val="pt-BR"/>
        </w:rPr>
        <w:t>AR ESSES RECURSOS</w:t>
      </w:r>
      <w:r w:rsidR="005D4606" w:rsidRPr="00600295">
        <w:rPr>
          <w:sz w:val="20"/>
          <w:szCs w:val="20"/>
          <w:lang w:val="pt-BR"/>
        </w:rPr>
        <w:t xml:space="preserve"> SIGNIFICA QUE</w:t>
      </w:r>
      <w:r w:rsidR="00EB0F56" w:rsidRPr="00600295">
        <w:rPr>
          <w:sz w:val="20"/>
          <w:szCs w:val="20"/>
          <w:lang w:val="pt-BR"/>
        </w:rPr>
        <w:t xml:space="preserve"> VOCÊ </w:t>
      </w:r>
      <w:r w:rsidR="005D4606" w:rsidRPr="00600295">
        <w:rPr>
          <w:sz w:val="20"/>
          <w:szCs w:val="20"/>
          <w:lang w:val="pt-BR"/>
        </w:rPr>
        <w:t xml:space="preserve">CONCORDA </w:t>
      </w:r>
      <w:r w:rsidR="00EB0F56" w:rsidRPr="00600295">
        <w:rPr>
          <w:sz w:val="20"/>
          <w:szCs w:val="20"/>
          <w:lang w:val="pt-BR"/>
        </w:rPr>
        <w:t>COM A TRANSMISSÃO DESSAS INFORMAÇÕES.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bCs w:val="0"/>
          <w:sz w:val="20"/>
          <w:szCs w:val="20"/>
          <w:lang w:val="pt-BR"/>
        </w:rPr>
        <w:t>A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Pr="00600295">
        <w:rPr>
          <w:b w:val="0"/>
          <w:bCs w:val="0"/>
          <w:sz w:val="20"/>
          <w:szCs w:val="20"/>
          <w:lang w:val="pt-BR"/>
        </w:rPr>
        <w:t>Microsoft não usa as informações para identificar ou contatar você.</w:t>
      </w:r>
    </w:p>
    <w:p w:rsidR="00666209" w:rsidRPr="00600295" w:rsidRDefault="00E3378C" w:rsidP="00D414A0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600295">
        <w:rPr>
          <w:b/>
          <w:sz w:val="20"/>
          <w:szCs w:val="20"/>
          <w:lang w:val="pt-BR"/>
        </w:rPr>
        <w:t>Informações do Computador.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Os recursos a seguir usam protocolos de Internet, que enviam informações sobre o computador para os sistemas adequados, como endereço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protocolo de Internet, tipo de sistema operacional, navegador e nome e versão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 sendo usado, bem como o código de idioma do dispositivo onde o software foi instalado.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 Microsoft usa essas informações para disponibilizar a você os serviços baseados na Internet.</w:t>
      </w:r>
    </w:p>
    <w:p w:rsidR="009F27AF" w:rsidRPr="00600295" w:rsidRDefault="00EB0F56" w:rsidP="004854B9">
      <w:pPr>
        <w:widowControl w:val="0"/>
        <w:numPr>
          <w:ilvl w:val="0"/>
          <w:numId w:val="2"/>
        </w:numPr>
        <w:ind w:left="1440" w:hanging="360"/>
        <w:rPr>
          <w:sz w:val="20"/>
          <w:szCs w:val="20"/>
        </w:rPr>
      </w:pPr>
      <w:r w:rsidRPr="00600295">
        <w:rPr>
          <w:sz w:val="20"/>
          <w:szCs w:val="20"/>
          <w:u w:val="single"/>
          <w:lang w:val="pt-BR"/>
        </w:rPr>
        <w:t>Programa de Aperfeiçoamento da Experiência do Cliente</w:t>
      </w:r>
      <w:r w:rsidRPr="00600295">
        <w:rPr>
          <w:sz w:val="20"/>
          <w:szCs w:val="20"/>
          <w:lang w:val="pt-BR"/>
        </w:rPr>
        <w:t>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Este software usa o Programa de Aperfeiçoamento da Experiência do Cliente (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CEIP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>).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CEIP envia automaticamente à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 xml:space="preserve">Microsoft informações que identificam o produto da Microsoft instalado, o sistema operacional do dispositivo, a arquitetura de CPU do sistema operacional e os dados relativos </w:t>
      </w:r>
      <w:r w:rsidR="009D452F" w:rsidRPr="00600295">
        <w:rPr>
          <w:sz w:val="20"/>
          <w:szCs w:val="20"/>
          <w:lang w:val="pt-BR"/>
        </w:rPr>
        <w:t>ao</w:t>
      </w:r>
      <w:r w:rsidRPr="00600295">
        <w:rPr>
          <w:sz w:val="20"/>
          <w:szCs w:val="20"/>
          <w:lang w:val="pt-BR"/>
        </w:rPr>
        <w:t xml:space="preserve"> êxito ou à falha da instalação do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Não usamos essas informações para identificar nem contatar você.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CEIP ajuda a Microsoft a coletar informações sobre problemas que você possa ter ao usar o software.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Para saber mais sobre o CEIP, consulte o site go.microsoft.com/fwlink/?LinkId=248251.</w:t>
      </w:r>
    </w:p>
    <w:p w:rsidR="00666209" w:rsidRPr="00600295" w:rsidRDefault="00EB0F56" w:rsidP="004854B9">
      <w:pPr>
        <w:widowControl w:val="0"/>
        <w:numPr>
          <w:ilvl w:val="0"/>
          <w:numId w:val="4"/>
        </w:numPr>
        <w:ind w:left="1440" w:hanging="360"/>
        <w:rPr>
          <w:sz w:val="20"/>
          <w:szCs w:val="20"/>
        </w:rPr>
      </w:pPr>
      <w:r w:rsidRPr="00600295">
        <w:rPr>
          <w:sz w:val="20"/>
          <w:szCs w:val="20"/>
          <w:u w:val="single"/>
          <w:lang w:val="pt-BR"/>
        </w:rPr>
        <w:t>Recurso de Atualização do Windows (ou da Microsoft)</w:t>
      </w:r>
      <w:r w:rsidRPr="00600295">
        <w:rPr>
          <w:sz w:val="20"/>
          <w:szCs w:val="20"/>
          <w:lang w:val="pt-BR"/>
        </w:rPr>
        <w:t>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poderá conectar um novo hardware ao dispositivo no qual instalou 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É possível que o seu dispositivo não tenha os drivers necessários para se comunicar com esse hardware.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Nesse caso, o recurso de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atualização do software pode obter o driver correto da Microsoft e instalá-lo no seu dispositivo.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pode desativar esse recurso de atualização.</w:t>
      </w:r>
    </w:p>
    <w:p w:rsidR="00666209" w:rsidRPr="00600295" w:rsidRDefault="00E3378C" w:rsidP="00D414A0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600295">
        <w:rPr>
          <w:b/>
          <w:sz w:val="20"/>
          <w:szCs w:val="20"/>
          <w:lang w:val="pt-BR"/>
        </w:rPr>
        <w:t>Uso de Informações.</w:t>
      </w:r>
      <w:r w:rsidRPr="00600295">
        <w:rPr>
          <w:sz w:val="20"/>
          <w:szCs w:val="20"/>
        </w:rPr>
        <w:t xml:space="preserve"> </w:t>
      </w:r>
      <w:r w:rsidR="00EB0F56" w:rsidRPr="00600295">
        <w:rPr>
          <w:sz w:val="20"/>
          <w:szCs w:val="20"/>
          <w:lang w:val="pt-BR"/>
        </w:rPr>
        <w:t>A Microsoft poderá usar as informações do computador e</w:t>
      </w:r>
      <w:r w:rsidR="00D414A0">
        <w:rPr>
          <w:sz w:val="20"/>
          <w:szCs w:val="20"/>
          <w:lang w:val="pt-BR"/>
        </w:rPr>
        <w:t> </w:t>
      </w:r>
      <w:r w:rsidR="00EB0F56" w:rsidRPr="00600295">
        <w:rPr>
          <w:sz w:val="20"/>
          <w:szCs w:val="20"/>
          <w:lang w:val="pt-BR"/>
        </w:rPr>
        <w:t>as</w:t>
      </w:r>
      <w:r w:rsidR="00D414A0">
        <w:rPr>
          <w:sz w:val="20"/>
          <w:szCs w:val="20"/>
          <w:lang w:val="pt-BR"/>
        </w:rPr>
        <w:t> </w:t>
      </w:r>
      <w:r w:rsidR="00EB0F56" w:rsidRPr="00600295">
        <w:rPr>
          <w:sz w:val="20"/>
          <w:szCs w:val="20"/>
          <w:lang w:val="pt-BR"/>
        </w:rPr>
        <w:t>informações do CEIP para aprimorar os serviços e o software.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Poderemos também compartilhar essas informações com terceiros, como fornecedores de hardware e software.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Eles poderão usá-las para aprimorar o modo como seus produtos são executados com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 da Microsoft.</w:t>
      </w:r>
    </w:p>
    <w:p w:rsidR="003D2EAA" w:rsidRPr="00600295" w:rsidRDefault="00E3378C" w:rsidP="00057836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TESTE DE BENCHMARK.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No entanto, isso não se aplica ao Microsoft .NET Framework (veja abaixo).</w:t>
      </w:r>
    </w:p>
    <w:p w:rsidR="00BC387F" w:rsidRPr="00600295" w:rsidRDefault="00B720BF" w:rsidP="00057836">
      <w:pPr>
        <w:pStyle w:val="Heading1"/>
        <w:rPr>
          <w:sz w:val="20"/>
          <w:szCs w:val="20"/>
        </w:rPr>
      </w:pPr>
      <w:bookmarkStart w:id="3" w:name="_Ref324605389"/>
      <w:bookmarkEnd w:id="3"/>
      <w:r w:rsidRPr="00600295">
        <w:rPr>
          <w:sz w:val="20"/>
          <w:szCs w:val="20"/>
          <w:lang w:val="pt-BR"/>
        </w:rPr>
        <w:t>PRODUTOS MICROSOFT ADICIONAIS</w:t>
      </w:r>
    </w:p>
    <w:p w:rsidR="004A0A6C" w:rsidRPr="00600295" w:rsidRDefault="00EB0F56" w:rsidP="005173C9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caps/>
          <w:sz w:val="20"/>
          <w:szCs w:val="20"/>
          <w:lang w:val="pt-BR"/>
        </w:rPr>
        <w:t>T</w:t>
      </w:r>
      <w:r w:rsidRPr="00600295">
        <w:rPr>
          <w:sz w:val="20"/>
          <w:szCs w:val="20"/>
          <w:lang w:val="pt-BR"/>
        </w:rPr>
        <w:t>ermos de Licença para Componentes de Software do Microsoft SQL Server.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 xml:space="preserve">software é fornecido com componentes de software do Microsoft SQL Server licenciados para você de acordo com os termos das respectivas licenças do SQL Server localizadas na pasta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Pr="00600295">
        <w:rPr>
          <w:b w:val="0"/>
          <w:sz w:val="20"/>
          <w:szCs w:val="20"/>
          <w:lang w:val="pt-BR"/>
        </w:rPr>
        <w:t>Licenças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Pr="00600295">
        <w:rPr>
          <w:b w:val="0"/>
          <w:sz w:val="20"/>
          <w:szCs w:val="20"/>
          <w:lang w:val="pt-BR"/>
        </w:rPr>
        <w:t xml:space="preserve"> no diretório de instalação do software para servidores.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Se o software incluir o SQL Server 2012 Standard Edition, o uso dessa edição do SQL Server estará sujeita aos termos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licença do SQL Server dessa edição localizados nesse diretório de instalação e à medida que</w:t>
      </w:r>
      <w:r w:rsidR="005173C9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os termos forem modificados ou complementadas da forma a seguir:</w:t>
      </w:r>
    </w:p>
    <w:p w:rsidR="007E1B9B" w:rsidRPr="00600295" w:rsidRDefault="00EB0F56" w:rsidP="00D414A0">
      <w:pPr>
        <w:widowControl w:val="0"/>
        <w:numPr>
          <w:ilvl w:val="0"/>
          <w:numId w:val="2"/>
        </w:numPr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Você pode executar, em um dado momento, somente uma instância do SQL Server 2012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Standard Edition em um ambiente de sistema operacional físico ou virtual, em um servidor designado exclusivamente para oferecer suporte ao software para servidores.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Não é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necessário o uso de CALs do SQL Server para essa finalidade.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Você poderá criar 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armazenar qualquer número de instâncias do SQL Server 2012 Edition em qualquer servidor ou mídia de armazenamento unicamente para exercer o seu direito de executar uma instância do SQL Server 2012 Edition conforme as disposições deste documento.</w:t>
      </w:r>
    </w:p>
    <w:p w:rsidR="00BC387F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 .NET Framework.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contém o Microsoft .NET Framework.</w:t>
      </w:r>
      <w:r w:rsidRPr="00600295">
        <w:rPr>
          <w:sz w:val="20"/>
          <w:szCs w:val="20"/>
        </w:rPr>
        <w:t xml:space="preserve"> </w:t>
      </w:r>
      <w:r w:rsidR="00EB0F56" w:rsidRPr="00600295">
        <w:rPr>
          <w:b w:val="0"/>
          <w:sz w:val="20"/>
          <w:szCs w:val="20"/>
          <w:lang w:val="pt-BR"/>
        </w:rPr>
        <w:t>O .NET Framework faz parte do Microsoft Windows.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Os termos de licença para Windows se aplicam ao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uso do .NET Framework.</w:t>
      </w:r>
    </w:p>
    <w:p w:rsidR="00361FC7" w:rsidRPr="00600295" w:rsidRDefault="00EB0F56" w:rsidP="00D414A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Teste de Benchmark do Microsoft .NET Framework.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O software inclui um ou mais componentes do .NET Framework (“Componentes do .NET”).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poderá realizar testes de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benchmark internos desses componentes.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condições estabelecidas no site go.microsoft.com/fwlink/?LinkID=66406.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benchmark que realizar nos produtos concorrentes do Componente do .NET aplicável, respeitadas as mesmas condições estabelecidas no site go.microsoft.com/fwlink/?LinkID=66406.</w:t>
      </w:r>
    </w:p>
    <w:p w:rsidR="006A2FA3" w:rsidRPr="00600295" w:rsidRDefault="00EB0F56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Termos de Licença do Microsoft SharePoint Foundation 2010.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O software é fornecido com o Microsoft SharePoint Foundation 2010, que está licenciado para você de acordo com os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seus próprios termos.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Uma cópia desses termos de licença separados est</w:t>
      </w:r>
      <w:r w:rsidR="004A0AEF" w:rsidRPr="00600295">
        <w:rPr>
          <w:b w:val="0"/>
          <w:sz w:val="20"/>
          <w:szCs w:val="20"/>
          <w:lang w:val="pt-BR"/>
        </w:rPr>
        <w:t>á</w:t>
      </w:r>
      <w:r w:rsidR="00E3378C" w:rsidRPr="00600295">
        <w:rPr>
          <w:b w:val="0"/>
          <w:sz w:val="20"/>
          <w:szCs w:val="20"/>
          <w:lang w:val="pt-BR"/>
        </w:rPr>
        <w:t xml:space="preserve"> localizad</w:t>
      </w:r>
      <w:r w:rsidR="004A0AEF" w:rsidRPr="00600295">
        <w:rPr>
          <w:b w:val="0"/>
          <w:sz w:val="20"/>
          <w:szCs w:val="20"/>
          <w:lang w:val="pt-BR"/>
        </w:rPr>
        <w:t>a</w:t>
      </w:r>
      <w:r w:rsidR="00E3378C" w:rsidRPr="00600295">
        <w:rPr>
          <w:b w:val="0"/>
          <w:sz w:val="20"/>
          <w:szCs w:val="20"/>
          <w:lang w:val="pt-BR"/>
        </w:rPr>
        <w:t xml:space="preserve"> na pasta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="00E3378C" w:rsidRPr="00600295">
        <w:rPr>
          <w:b w:val="0"/>
          <w:sz w:val="20"/>
          <w:szCs w:val="20"/>
          <w:lang w:val="pt-BR"/>
        </w:rPr>
        <w:t>Licenses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="00E3378C" w:rsidRPr="00600295">
        <w:rPr>
          <w:b w:val="0"/>
          <w:sz w:val="20"/>
          <w:szCs w:val="20"/>
          <w:lang w:val="pt-BR"/>
        </w:rPr>
        <w:t xml:space="preserve"> do diretório de instalação do software para servidores.</w:t>
      </w:r>
    </w:p>
    <w:p w:rsidR="003C2DE9" w:rsidRPr="00600295" w:rsidRDefault="00E3378C" w:rsidP="00D414A0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ESCOPO DA LICENÇA.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é licenciado, e não vendido.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Licenciante e a Microsoft se reservam todos os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outros direitos.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D414A0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Assim, devem ser respeitadas todas e quaisquer limitações técnicas do software que restrinjam seu uso.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vedado: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contornar quaisquer limitações técnicas do software;</w:t>
      </w:r>
    </w:p>
    <w:p w:rsidR="003C2DE9" w:rsidRPr="00600295" w:rsidRDefault="00E3378C" w:rsidP="00D414A0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presente limitação;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publicar o software para que terceiros o copiem;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alugar, arrendar ou emprestar o software ou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usar o software para serviços de hospedagem de software comercial.</w:t>
      </w:r>
    </w:p>
    <w:p w:rsidR="003C2DE9" w:rsidRPr="00600295" w:rsidRDefault="00E3378C" w:rsidP="00D414A0">
      <w:pPr>
        <w:pStyle w:val="Body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Os direitos de acesso ao software em qualquer dispositivo não concedem a você o direito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implementar patentes da Microsoft ou outras propriedades intelectuais da Microsoft em softwares ou dispositivos que acessam esse dispositivo.</w:t>
      </w:r>
    </w:p>
    <w:p w:rsidR="00A15FE9" w:rsidRPr="00600295" w:rsidRDefault="00A15FE9" w:rsidP="00D414A0">
      <w:pPr>
        <w:pStyle w:val="Heading1"/>
        <w:widowControl w:val="0"/>
        <w:rPr>
          <w:sz w:val="20"/>
          <w:szCs w:val="20"/>
        </w:rPr>
      </w:pPr>
      <w:r w:rsidRPr="00600295">
        <w:rPr>
          <w:rFonts w:eastAsia="SimSun"/>
          <w:sz w:val="20"/>
          <w:szCs w:val="20"/>
          <w:lang w:val="pt-BR"/>
        </w:rPr>
        <w:t>VERSÕES ALTERNATIVAS.</w:t>
      </w:r>
      <w:r w:rsidRPr="00600295">
        <w:rPr>
          <w:rFonts w:eastAsia="SimSun"/>
          <w:sz w:val="20"/>
          <w:szCs w:val="20"/>
        </w:rPr>
        <w:t xml:space="preserve"> </w:t>
      </w:r>
      <w:r w:rsidRPr="00600295">
        <w:rPr>
          <w:rFonts w:eastAsia="SimSun"/>
          <w:b w:val="0"/>
          <w:sz w:val="20"/>
          <w:szCs w:val="20"/>
          <w:lang w:val="pt-BR"/>
        </w:rPr>
        <w:t>O software pode incluir mais de uma versão, como a de 32 bits e</w:t>
      </w:r>
      <w:r w:rsidR="00D414A0">
        <w:rPr>
          <w:rFonts w:eastAsia="SimSun"/>
          <w:b w:val="0"/>
          <w:sz w:val="20"/>
          <w:szCs w:val="20"/>
          <w:lang w:val="pt-BR"/>
        </w:rPr>
        <w:t> </w:t>
      </w:r>
      <w:r w:rsidRPr="00600295">
        <w:rPr>
          <w:rFonts w:eastAsia="SimSun"/>
          <w:b w:val="0"/>
          <w:sz w:val="20"/>
          <w:szCs w:val="20"/>
          <w:lang w:val="pt-BR"/>
        </w:rPr>
        <w:t>a</w:t>
      </w:r>
      <w:r w:rsidR="00D414A0">
        <w:rPr>
          <w:rFonts w:eastAsia="SimSun"/>
          <w:b w:val="0"/>
          <w:sz w:val="20"/>
          <w:szCs w:val="20"/>
          <w:lang w:val="pt-BR"/>
        </w:rPr>
        <w:t> </w:t>
      </w:r>
      <w:r w:rsidRPr="00600295">
        <w:rPr>
          <w:rFonts w:eastAsia="SimSun"/>
          <w:b w:val="0"/>
          <w:sz w:val="20"/>
          <w:szCs w:val="20"/>
          <w:lang w:val="pt-BR"/>
        </w:rPr>
        <w:t>de</w:t>
      </w:r>
      <w:r w:rsidR="00D414A0">
        <w:rPr>
          <w:rFonts w:eastAsia="SimSun"/>
          <w:b w:val="0"/>
          <w:sz w:val="20"/>
          <w:szCs w:val="20"/>
          <w:lang w:val="pt-BR"/>
        </w:rPr>
        <w:t> </w:t>
      </w:r>
      <w:r w:rsidRPr="00600295">
        <w:rPr>
          <w:rFonts w:eastAsia="SimSun"/>
          <w:b w:val="0"/>
          <w:sz w:val="20"/>
          <w:szCs w:val="20"/>
          <w:lang w:val="pt-BR"/>
        </w:rPr>
        <w:t>64 bits.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poderá usar apenas uma versão por vez.</w:t>
      </w:r>
    </w:p>
    <w:p w:rsidR="003C2DE9" w:rsidRPr="00600295" w:rsidRDefault="00E3378C" w:rsidP="009C1CC1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CÓPIA DE BACKUP.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permitido fazer uma cópia de backup da mídia do 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3C2DE9" w:rsidRPr="00600295" w:rsidRDefault="00E3378C" w:rsidP="009C1CC1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DOCUMENTAÇÃO.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 documentação não inclui livros eletrônicos.</w:t>
      </w:r>
    </w:p>
    <w:p w:rsidR="00D27198" w:rsidRPr="00600295" w:rsidRDefault="00D27198" w:rsidP="00D27198">
      <w:pPr>
        <w:pStyle w:val="Heading1"/>
        <w:widowControl w:val="0"/>
        <w:rPr>
          <w:sz w:val="20"/>
          <w:szCs w:val="20"/>
        </w:rPr>
      </w:pPr>
      <w:r w:rsidRPr="00600295">
        <w:rPr>
          <w:rFonts w:eastAsia="SimSun"/>
          <w:sz w:val="20"/>
          <w:szCs w:val="20"/>
          <w:lang w:val="pt-BR"/>
        </w:rPr>
        <w:t>SOFTWARE NÃO DESTINADO À REVENDA.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não poderá vender o software marcado como “Não Destinado à Revenda”.</w:t>
      </w:r>
      <w:r w:rsidR="00E3378C" w:rsidRPr="00600295">
        <w:rPr>
          <w:sz w:val="20"/>
          <w:szCs w:val="20"/>
        </w:rPr>
        <w:t xml:space="preserve"> </w:t>
      </w:r>
    </w:p>
    <w:p w:rsidR="00A31C77" w:rsidRPr="00600295" w:rsidRDefault="00A31C77" w:rsidP="00D414A0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TRANSFERÊNCIA A TERCEIROS.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primeiro usuário do software pode transferir o presente contrato, as CALs e o software diretamente para outro usuário final, como parte de uma transferência do software aplicativo integrado ou do conjunto de aplicativos (a “Solução Unificada”) fornecido a você pelo ou em nome do Licenciante exclusivamente como parte da Solução Unificada.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Antes da transferência, esse usuário final deverá concordar que o presente contrato se apli</w:t>
      </w:r>
      <w:r w:rsidR="00A01CC1" w:rsidRPr="00600295">
        <w:rPr>
          <w:sz w:val="20"/>
          <w:szCs w:val="20"/>
          <w:lang w:val="pt-BR"/>
        </w:rPr>
        <w:t>que</w:t>
      </w:r>
      <w:r w:rsidR="00E3378C" w:rsidRPr="00600295">
        <w:rPr>
          <w:sz w:val="20"/>
          <w:szCs w:val="20"/>
          <w:lang w:val="pt-BR"/>
        </w:rPr>
        <w:t xml:space="preserve"> à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transferência e ao uso do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A transferência deve incluir o software e o número de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identificação do produto.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primeiro usuário não pode reter quaisquer instâncias do software, a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menos que esse usuário também retenha outra licença do software.</w:t>
      </w:r>
    </w:p>
    <w:p w:rsidR="00A31C77" w:rsidRPr="00600295" w:rsidRDefault="00A31C77" w:rsidP="00D414A0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RESTRIÇÕES DE EXPORTAÇÃO.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software está sujeito às leis e aos regulamentos de exportação dos Estados Unidos.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Devem ser observadas e cumpridas todas as leis e os regulamentos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exportação nacionais e internacionais aplicáveis ao software.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As referidas leis e normas incluem restrições a destinos, usuários finais e uso final.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Para obter informações adicionais, consulte o site www.microsoft.com/exporting</w:t>
      </w:r>
      <w:r w:rsidR="00E3378C" w:rsidRPr="00600295">
        <w:rPr>
          <w:rStyle w:val="Hyperlink"/>
          <w:rFonts w:cs="Tahoma"/>
          <w:sz w:val="20"/>
          <w:szCs w:val="20"/>
          <w:u w:val="none"/>
          <w:lang w:val="pt-BR"/>
        </w:rPr>
        <w:t>.</w:t>
      </w:r>
    </w:p>
    <w:p w:rsidR="00A31C77" w:rsidRPr="00600295" w:rsidRDefault="005F7C07" w:rsidP="00A31C77">
      <w:pPr>
        <w:pStyle w:val="Heading1Unbold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ACORDO INTEGRAL.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A31C77" w:rsidRPr="00600295" w:rsidRDefault="005F7C07" w:rsidP="00A31C77">
      <w:pPr>
        <w:pStyle w:val="Heading1Unbold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EFEITO LEGAL.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presente contrato descreve determinados direitos legais.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Você poderá ter outros direitos de acordo com as leis do seu Estado ou país.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F052E3" w:rsidRPr="00600295" w:rsidRDefault="00F052E3" w:rsidP="00D414A0">
      <w:pPr>
        <w:pStyle w:val="Heading1"/>
        <w:widowControl w:val="0"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TOLERÂNCIA/PROTEÇÃO A FALHAS.</w:t>
      </w:r>
      <w:r w:rsidR="004B37B1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SOFTWARE NÃO É TOLERANTE A FALHAS.</w:t>
      </w:r>
      <w:r w:rsidR="004B37B1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052E3" w:rsidRPr="00600295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INEXISTÊNCIA DE OUTRAS GARANTIAS DA MICROSOFT.</w:t>
      </w:r>
      <w:r w:rsidR="004B37B1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CONCORDA QUE, CASO</w:t>
      </w:r>
      <w:r w:rsidR="00E3378C" w:rsidRPr="00FD1B8B">
        <w:rPr>
          <w:sz w:val="20"/>
          <w:lang w:val="pt-BR"/>
        </w:rPr>
        <w:t xml:space="preserve"> </w:t>
      </w:r>
      <w:r w:rsidR="00E3378C" w:rsidRPr="00600295">
        <w:rPr>
          <w:sz w:val="20"/>
          <w:szCs w:val="20"/>
          <w:lang w:val="pt-BR"/>
        </w:rPr>
        <w:t>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052E3" w:rsidRPr="00600295" w:rsidRDefault="00F052E3" w:rsidP="00D414A0">
      <w:pPr>
        <w:pStyle w:val="Heading1"/>
        <w:widowControl w:val="0"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ISENÇÃO DE RESPONSABILIDADE DA MICROSOFT POR DETERMINADOS DANOS.</w:t>
      </w:r>
      <w:r w:rsidR="004B37B1" w:rsidRPr="00600295">
        <w:rPr>
          <w:sz w:val="20"/>
          <w:szCs w:val="20"/>
          <w:lang w:val="de-DE"/>
        </w:rPr>
        <w:t xml:space="preserve"> </w:t>
      </w:r>
      <w:r w:rsidRPr="00600295">
        <w:rPr>
          <w:sz w:val="20"/>
          <w:szCs w:val="20"/>
          <w:lang w:val="pt-BR"/>
        </w:rPr>
        <w:t>NA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EXTENSÃO MÁXIMA PERMITIDA PELA LEI APLICÁVEL, A MICROSOFT NÃO ASSUMIRÁ NENHUMA RESPONSABILIDADE POR DANOS INDIRETOS, ESPECIAIS, CONSEQUENCIAIS OU INCIDENTAIS DECORRENTES OU ASSOCIADOS AO USO OU DESEMPENHO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SOFTWARE, DO SOFTWARE APLICATIVO OU DO CONJUNTO DE APLICATIVOS COM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QUAL VOCÊ ADQUIRIU O SOFTWARE, INCLUINDO SEM LIMITAÇÃO, PENALIDADES IMPOSTAS PELO GOVERNO.</w:t>
      </w:r>
      <w:r w:rsidR="004B37B1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4B37B1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EM HIPÓTESE ALGUMA, A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F052E3" w:rsidRPr="00600295" w:rsidRDefault="00E3378C" w:rsidP="00D414A0">
      <w:pPr>
        <w:pStyle w:val="Heading1"/>
        <w:widowControl w:val="0"/>
        <w:tabs>
          <w:tab w:val="clear" w:pos="360"/>
        </w:tabs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SOMENTE PARA A AUSTRÁLIA.</w:t>
      </w:r>
      <w:r w:rsidR="00F052E3" w:rsidRPr="00600295">
        <w:rPr>
          <w:rFonts w:eastAsia="SimSun"/>
          <w:bCs w:val="0"/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 xml:space="preserve">As referências a 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Garantia Limitada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 xml:space="preserve"> são referências à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garantia contratual fornecida pela Microsoft.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Essa garantia é fornecida em adição 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outros direitos e recursos previstos em lei, que você possa ter, inclusive seus direitos 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recursos de acordo com as garantias estatutárias da Australian Consumer Law (Lei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Consumidor Australiana).</w:t>
      </w:r>
    </w:p>
    <w:p w:rsidR="00F052E3" w:rsidRPr="00600295" w:rsidRDefault="00E3378C" w:rsidP="004854B9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 a Australian Consumer Law (Lei do Consumidor Australiana) se aplicar à sua compra,</w:t>
      </w:r>
      <w:r w:rsidR="004854B9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as seguintes disposições serão aplicadas a você:</w:t>
      </w:r>
      <w:r w:rsidR="00F052E3" w:rsidRPr="00600295">
        <w:rPr>
          <w:rFonts w:eastAsia="SimSun"/>
          <w:sz w:val="20"/>
          <w:szCs w:val="20"/>
        </w:rPr>
        <w:t xml:space="preserve"> </w:t>
      </w:r>
      <w:r w:rsidR="004A0AEF" w:rsidRPr="00600295">
        <w:rPr>
          <w:sz w:val="20"/>
          <w:szCs w:val="20"/>
          <w:lang w:val="pt-BR"/>
        </w:rPr>
        <w:t>n</w:t>
      </w:r>
      <w:r w:rsidR="002A03D5" w:rsidRPr="00600295">
        <w:rPr>
          <w:sz w:val="20"/>
          <w:szCs w:val="20"/>
          <w:lang w:val="pt-BR"/>
        </w:rPr>
        <w:t>ossos produtos são fornecidos</w:t>
      </w:r>
      <w:r w:rsidR="004854B9">
        <w:rPr>
          <w:sz w:val="20"/>
          <w:szCs w:val="20"/>
          <w:lang w:val="pt-BR"/>
        </w:rPr>
        <w:t> </w:t>
      </w:r>
      <w:r w:rsidR="002A03D5" w:rsidRPr="00600295">
        <w:rPr>
          <w:sz w:val="20"/>
          <w:szCs w:val="20"/>
          <w:lang w:val="pt-BR"/>
        </w:rPr>
        <w:t>com garantias que não podem ser excluídas pela Australian Consumer Law</w:t>
      </w:r>
      <w:r w:rsidR="004854B9">
        <w:rPr>
          <w:sz w:val="20"/>
          <w:szCs w:val="20"/>
          <w:lang w:val="pt-BR"/>
        </w:rPr>
        <w:t> </w:t>
      </w:r>
      <w:r w:rsidR="002A03D5" w:rsidRPr="00600295">
        <w:rPr>
          <w:sz w:val="20"/>
          <w:szCs w:val="20"/>
          <w:lang w:val="pt-BR"/>
        </w:rPr>
        <w:t>(Lei do</w:t>
      </w:r>
      <w:r w:rsidR="00D414A0">
        <w:rPr>
          <w:sz w:val="20"/>
          <w:szCs w:val="20"/>
          <w:lang w:val="pt-BR"/>
        </w:rPr>
        <w:t> </w:t>
      </w:r>
      <w:r w:rsidR="002A03D5" w:rsidRPr="00600295">
        <w:rPr>
          <w:sz w:val="20"/>
          <w:szCs w:val="20"/>
          <w:lang w:val="pt-BR"/>
        </w:rPr>
        <w:t>Consumidor Australiana).</w:t>
      </w:r>
      <w:r w:rsidR="00F052E3" w:rsidRPr="00600295">
        <w:rPr>
          <w:rFonts w:eastAsia="SimSun"/>
          <w:sz w:val="20"/>
          <w:szCs w:val="20"/>
        </w:rPr>
        <w:t xml:space="preserve"> </w:t>
      </w:r>
      <w:r w:rsidR="002A03D5" w:rsidRPr="00600295">
        <w:rPr>
          <w:sz w:val="20"/>
          <w:szCs w:val="20"/>
          <w:lang w:val="pt-BR"/>
        </w:rPr>
        <w:t>Você terá direito a uma substituição ou um reembolso por motivo de falha maior e compensação por qualquer outra perda ou dano razoavelmente previsível.</w:t>
      </w:r>
      <w:r w:rsidRPr="00600295">
        <w:rPr>
          <w:sz w:val="20"/>
          <w:szCs w:val="20"/>
        </w:rPr>
        <w:t xml:space="preserve"> </w:t>
      </w:r>
      <w:r w:rsidR="002A03D5" w:rsidRPr="00600295">
        <w:rPr>
          <w:sz w:val="20"/>
          <w:szCs w:val="20"/>
          <w:lang w:val="pt-BR"/>
        </w:rPr>
        <w:t>Você também está qualificado para ter os produtos reparados ou substituídos se eles não tiverem a qualidade aceitável e se a falha não resultar em uma falha maior.</w:t>
      </w:r>
    </w:p>
    <w:sectPr w:rsidR="00F052E3" w:rsidRPr="00600295" w:rsidSect="00CE14A8">
      <w:footerReference w:type="default" r:id="rId8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6FA" w:rsidRDefault="007366FA" w:rsidP="003C2DE9">
      <w:pPr>
        <w:spacing w:before="0" w:after="0"/>
      </w:pPr>
      <w:r>
        <w:separator/>
      </w:r>
    </w:p>
    <w:p w:rsidR="007366FA" w:rsidRDefault="007366FA"/>
    <w:p w:rsidR="007366FA" w:rsidRDefault="007366FA" w:rsidP="004854B9"/>
  </w:endnote>
  <w:endnote w:type="continuationSeparator" w:id="0">
    <w:p w:rsidR="007366FA" w:rsidRDefault="007366FA" w:rsidP="003C2DE9">
      <w:pPr>
        <w:spacing w:before="0" w:after="0"/>
      </w:pPr>
      <w:r>
        <w:continuationSeparator/>
      </w:r>
    </w:p>
    <w:p w:rsidR="007366FA" w:rsidRDefault="007366FA"/>
    <w:p w:rsidR="007366FA" w:rsidRDefault="007366FA" w:rsidP="00485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B63E9D" w:rsidRPr="00454B19" w:rsidTr="002C5D7F">
      <w:tc>
        <w:tcPr>
          <w:tcW w:w="5328" w:type="dxa"/>
        </w:tcPr>
        <w:p w:rsidR="00B63E9D" w:rsidRPr="003B6BD4" w:rsidRDefault="00B63E9D" w:rsidP="002C5D7F">
          <w:pPr>
            <w:pStyle w:val="Footer"/>
          </w:pPr>
          <w:r w:rsidRPr="003B6BD4">
            <w:t>ISV Royalty Agreement EULA (</w:t>
          </w:r>
          <w:r>
            <w:t>August 1, 2012</w:t>
          </w:r>
          <w:r w:rsidRPr="003B6BD4">
            <w:t>)</w:t>
          </w:r>
        </w:p>
      </w:tc>
      <w:tc>
        <w:tcPr>
          <w:tcW w:w="4248" w:type="dxa"/>
        </w:tcPr>
        <w:p w:rsidR="00B63E9D" w:rsidRPr="00454B19" w:rsidRDefault="00B63E9D" w:rsidP="002C5D7F">
          <w:pPr>
            <w:pStyle w:val="Footer"/>
            <w:jc w:val="right"/>
          </w:pPr>
          <w:r w:rsidRPr="00454B19">
            <w:t xml:space="preserve">Page </w:t>
          </w:r>
          <w:r w:rsidRPr="00454B19">
            <w:rPr>
              <w:rStyle w:val="PageNumber"/>
            </w:rPr>
            <w:fldChar w:fldCharType="begin"/>
          </w:r>
          <w:r w:rsidRPr="00454B19">
            <w:rPr>
              <w:rStyle w:val="PageNumber"/>
            </w:rPr>
            <w:instrText xml:space="preserve"> PAGE </w:instrText>
          </w:r>
          <w:r w:rsidRPr="00454B19">
            <w:rPr>
              <w:rStyle w:val="PageNumber"/>
            </w:rPr>
            <w:fldChar w:fldCharType="separate"/>
          </w:r>
          <w:r w:rsidR="00595035">
            <w:rPr>
              <w:rStyle w:val="PageNumber"/>
              <w:noProof/>
            </w:rPr>
            <w:t>1</w:t>
          </w:r>
          <w:r w:rsidRPr="00454B19">
            <w:rPr>
              <w:rStyle w:val="PageNumber"/>
            </w:rPr>
            <w:fldChar w:fldCharType="end"/>
          </w:r>
          <w:r w:rsidRPr="00454B19">
            <w:rPr>
              <w:rStyle w:val="PageNumber"/>
            </w:rPr>
            <w:t xml:space="preserve"> of </w:t>
          </w:r>
          <w:r w:rsidRPr="00454B19">
            <w:rPr>
              <w:rStyle w:val="PageNumber"/>
            </w:rPr>
            <w:fldChar w:fldCharType="begin"/>
          </w:r>
          <w:r w:rsidRPr="00454B19">
            <w:rPr>
              <w:rStyle w:val="PageNumber"/>
            </w:rPr>
            <w:instrText xml:space="preserve"> NUMPAGES </w:instrText>
          </w:r>
          <w:r w:rsidRPr="00454B19">
            <w:rPr>
              <w:rStyle w:val="PageNumber"/>
            </w:rPr>
            <w:fldChar w:fldCharType="separate"/>
          </w:r>
          <w:r w:rsidR="00595035">
            <w:rPr>
              <w:rStyle w:val="PageNumber"/>
              <w:noProof/>
            </w:rPr>
            <w:t>1</w:t>
          </w:r>
          <w:r w:rsidRPr="00454B19">
            <w:rPr>
              <w:rStyle w:val="PageNumber"/>
            </w:rPr>
            <w:fldChar w:fldCharType="end"/>
          </w:r>
        </w:p>
      </w:tc>
    </w:tr>
  </w:tbl>
  <w:p w:rsidR="00B63E9D" w:rsidRDefault="00B63E9D" w:rsidP="00B63E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6FA" w:rsidRDefault="007366FA" w:rsidP="003C2DE9">
      <w:pPr>
        <w:spacing w:before="0" w:after="0"/>
      </w:pPr>
      <w:r>
        <w:separator/>
      </w:r>
    </w:p>
  </w:footnote>
  <w:footnote w:type="continuationSeparator" w:id="0">
    <w:p w:rsidR="007366FA" w:rsidRDefault="007366FA" w:rsidP="003C2DE9">
      <w:pPr>
        <w:spacing w:before="0" w:after="0"/>
      </w:pPr>
      <w:r>
        <w:continuationSeparator/>
      </w:r>
    </w:p>
  </w:footnote>
  <w:footnote w:type="continuationNotice" w:id="1">
    <w:p w:rsidR="007366FA" w:rsidRPr="007B0EA4" w:rsidRDefault="007366FA" w:rsidP="007B0EA4">
      <w:pPr>
        <w:pStyle w:val="Footer"/>
      </w:pPr>
    </w:p>
  </w:footnote>
  <w:footnote w:id="2">
    <w:p w:rsidR="001F1337" w:rsidRDefault="00BF4A42">
      <w:pPr>
        <w:pStyle w:val="FootnoteText"/>
      </w:pPr>
      <w:r w:rsidRPr="00595035">
        <w:rPr>
          <w:rStyle w:val="FootnoteReference"/>
          <w:b/>
          <w:bCs/>
          <w:color w:val="000000"/>
          <w:sz w:val="16"/>
          <w:szCs w:val="16"/>
        </w:rPr>
        <w:footnoteRef/>
      </w:r>
      <w:r w:rsidRPr="00595035">
        <w:rPr>
          <w:b/>
          <w:bCs/>
          <w:color w:val="000000"/>
          <w:sz w:val="16"/>
          <w:szCs w:val="16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LICENCIANTE:</w:t>
      </w:r>
      <w:r w:rsidRPr="00595035">
        <w:rPr>
          <w:b/>
          <w:bCs/>
          <w:color w:val="000000"/>
          <w:sz w:val="16"/>
          <w:szCs w:val="16"/>
          <w:lang w:val="fr-FR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Especifique o número total de licenças de servidor previstas neste contrato para o usuário final.</w:t>
      </w:r>
    </w:p>
  </w:footnote>
  <w:footnote w:id="3">
    <w:p w:rsidR="001F1337" w:rsidRDefault="00BF4A42">
      <w:pPr>
        <w:pStyle w:val="FootnoteText"/>
      </w:pPr>
      <w:r w:rsidRPr="00595035">
        <w:rPr>
          <w:rStyle w:val="FootnoteReference"/>
          <w:b/>
          <w:bCs/>
          <w:color w:val="000000"/>
          <w:sz w:val="16"/>
          <w:szCs w:val="16"/>
        </w:rPr>
        <w:footnoteRef/>
      </w:r>
      <w:r w:rsidRPr="00595035">
        <w:rPr>
          <w:b/>
          <w:bCs/>
          <w:color w:val="000000"/>
          <w:sz w:val="16"/>
          <w:szCs w:val="16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LICENCIANTE:</w:t>
      </w:r>
      <w:r w:rsidRPr="00595035">
        <w:rPr>
          <w:b/>
          <w:bCs/>
          <w:color w:val="000000"/>
          <w:sz w:val="16"/>
          <w:szCs w:val="16"/>
          <w:lang w:val="fr-FR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4">
    <w:p w:rsidR="001F1337" w:rsidRDefault="00BF4A42" w:rsidP="00D414A0">
      <w:pPr>
        <w:pStyle w:val="FootnoteText"/>
      </w:pPr>
      <w:r w:rsidRPr="00595035">
        <w:rPr>
          <w:rStyle w:val="FootnoteReference"/>
          <w:b/>
          <w:bCs/>
          <w:color w:val="000000"/>
          <w:sz w:val="16"/>
          <w:szCs w:val="16"/>
        </w:rPr>
        <w:footnoteRef/>
      </w:r>
      <w:r w:rsidRPr="00595035">
        <w:rPr>
          <w:b/>
          <w:bCs/>
          <w:color w:val="000000"/>
          <w:sz w:val="16"/>
          <w:szCs w:val="16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LICENCIANTE:</w:t>
      </w:r>
      <w:r w:rsidRPr="00595035">
        <w:rPr>
          <w:b/>
          <w:bCs/>
          <w:color w:val="000000"/>
          <w:sz w:val="16"/>
          <w:szCs w:val="16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Especifique o número total de dispositivos CAL que podem acessar direta ou indiretamente as</w:t>
      </w:r>
      <w:r w:rsidR="00D414A0" w:rsidRPr="00595035">
        <w:rPr>
          <w:b/>
          <w:bCs/>
          <w:color w:val="000000"/>
          <w:sz w:val="16"/>
          <w:szCs w:val="16"/>
          <w:lang w:val="pt-BR"/>
        </w:rPr>
        <w:t> </w:t>
      </w:r>
      <w:r w:rsidRPr="00595035">
        <w:rPr>
          <w:b/>
          <w:bCs/>
          <w:color w:val="000000"/>
          <w:sz w:val="16"/>
          <w:szCs w:val="16"/>
          <w:lang w:val="pt-BR"/>
        </w:rPr>
        <w:t>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2E8ACFA6"/>
    <w:lvl w:ilvl="0" w:tplc="C1CA03D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F2D0DC88"/>
    <w:lvl w:ilvl="0" w:tplc="DA42B7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C810BE22"/>
    <w:lvl w:ilvl="0" w:tplc="CEAC3D6E">
      <w:start w:val="1"/>
      <w:numFmt w:val="bullet"/>
      <w:pStyle w:val="Bullet4"/>
      <w:lvlText w:val=""/>
      <w:lvlJc w:val="left"/>
      <w:pPr>
        <w:tabs>
          <w:tab w:val="num" w:pos="1080"/>
        </w:tabs>
        <w:ind w:left="1078" w:hanging="358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7B944CB0"/>
    <w:lvl w:ilvl="0" w:tplc="80BC1270">
      <w:start w:val="1"/>
      <w:numFmt w:val="bullet"/>
      <w:pStyle w:val="Bullet3"/>
      <w:lvlText w:val=""/>
      <w:lvlJc w:val="left"/>
      <w:pPr>
        <w:tabs>
          <w:tab w:val="num" w:pos="1170"/>
        </w:tabs>
        <w:ind w:left="116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10"/>
  </w:num>
  <w:num w:numId="36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5oxd4QZwMwrfI/qswWvbuqe7D/A=" w:salt="yAGhsQtepEVSC/7seueKTQ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17C56"/>
    <w:rsid w:val="0002605D"/>
    <w:rsid w:val="00046562"/>
    <w:rsid w:val="00054311"/>
    <w:rsid w:val="00057836"/>
    <w:rsid w:val="00060318"/>
    <w:rsid w:val="00060AAA"/>
    <w:rsid w:val="00061E45"/>
    <w:rsid w:val="00073DDE"/>
    <w:rsid w:val="0007613F"/>
    <w:rsid w:val="000856CF"/>
    <w:rsid w:val="00085FB4"/>
    <w:rsid w:val="00090829"/>
    <w:rsid w:val="00092D95"/>
    <w:rsid w:val="000951EA"/>
    <w:rsid w:val="000A0D15"/>
    <w:rsid w:val="000A3C71"/>
    <w:rsid w:val="000C4515"/>
    <w:rsid w:val="000C4BD7"/>
    <w:rsid w:val="000C6021"/>
    <w:rsid w:val="000D3220"/>
    <w:rsid w:val="000D6803"/>
    <w:rsid w:val="000E2C1B"/>
    <w:rsid w:val="000E55C0"/>
    <w:rsid w:val="000F10B0"/>
    <w:rsid w:val="000F4AC8"/>
    <w:rsid w:val="00100913"/>
    <w:rsid w:val="0010698F"/>
    <w:rsid w:val="0011051D"/>
    <w:rsid w:val="0013672F"/>
    <w:rsid w:val="001466BA"/>
    <w:rsid w:val="0015668A"/>
    <w:rsid w:val="00161277"/>
    <w:rsid w:val="00171F48"/>
    <w:rsid w:val="00190DEE"/>
    <w:rsid w:val="001B7847"/>
    <w:rsid w:val="001C2DE4"/>
    <w:rsid w:val="001E194C"/>
    <w:rsid w:val="001E5526"/>
    <w:rsid w:val="001E742A"/>
    <w:rsid w:val="001F1337"/>
    <w:rsid w:val="001F3447"/>
    <w:rsid w:val="001F74C0"/>
    <w:rsid w:val="00202653"/>
    <w:rsid w:val="002058D9"/>
    <w:rsid w:val="00213F31"/>
    <w:rsid w:val="0022475F"/>
    <w:rsid w:val="002309C4"/>
    <w:rsid w:val="00241508"/>
    <w:rsid w:val="00250CCC"/>
    <w:rsid w:val="00256AD2"/>
    <w:rsid w:val="00260D00"/>
    <w:rsid w:val="00275277"/>
    <w:rsid w:val="00284318"/>
    <w:rsid w:val="00286C87"/>
    <w:rsid w:val="00291CD8"/>
    <w:rsid w:val="00297C59"/>
    <w:rsid w:val="00297FBC"/>
    <w:rsid w:val="002A03D5"/>
    <w:rsid w:val="002B6B45"/>
    <w:rsid w:val="002C4FAD"/>
    <w:rsid w:val="002C5D7F"/>
    <w:rsid w:val="002D059D"/>
    <w:rsid w:val="002D1B9D"/>
    <w:rsid w:val="002D39C9"/>
    <w:rsid w:val="002E15C0"/>
    <w:rsid w:val="002E6D5F"/>
    <w:rsid w:val="002E71D6"/>
    <w:rsid w:val="0030084A"/>
    <w:rsid w:val="00304459"/>
    <w:rsid w:val="003177EA"/>
    <w:rsid w:val="0033480B"/>
    <w:rsid w:val="00361FC7"/>
    <w:rsid w:val="00366AF5"/>
    <w:rsid w:val="00371003"/>
    <w:rsid w:val="00372AC2"/>
    <w:rsid w:val="00377270"/>
    <w:rsid w:val="003831C5"/>
    <w:rsid w:val="0038597F"/>
    <w:rsid w:val="00395DE3"/>
    <w:rsid w:val="0039620B"/>
    <w:rsid w:val="003A3A82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54B19"/>
    <w:rsid w:val="004563C1"/>
    <w:rsid w:val="00463365"/>
    <w:rsid w:val="00463C3F"/>
    <w:rsid w:val="00475E9D"/>
    <w:rsid w:val="004767F2"/>
    <w:rsid w:val="00477474"/>
    <w:rsid w:val="004854B9"/>
    <w:rsid w:val="00492E25"/>
    <w:rsid w:val="00493375"/>
    <w:rsid w:val="004A0A6C"/>
    <w:rsid w:val="004A0AEF"/>
    <w:rsid w:val="004A2AA2"/>
    <w:rsid w:val="004A2DF6"/>
    <w:rsid w:val="004A6178"/>
    <w:rsid w:val="004B1E86"/>
    <w:rsid w:val="004B30B9"/>
    <w:rsid w:val="004B37B1"/>
    <w:rsid w:val="004C3590"/>
    <w:rsid w:val="004E295D"/>
    <w:rsid w:val="004F24FC"/>
    <w:rsid w:val="004F2F76"/>
    <w:rsid w:val="004F2FD6"/>
    <w:rsid w:val="004F4A57"/>
    <w:rsid w:val="004F588F"/>
    <w:rsid w:val="00502D63"/>
    <w:rsid w:val="005116E6"/>
    <w:rsid w:val="005173C9"/>
    <w:rsid w:val="00521BDE"/>
    <w:rsid w:val="00523338"/>
    <w:rsid w:val="0053235F"/>
    <w:rsid w:val="00536E25"/>
    <w:rsid w:val="00544046"/>
    <w:rsid w:val="00557B20"/>
    <w:rsid w:val="005645B3"/>
    <w:rsid w:val="005742F1"/>
    <w:rsid w:val="00575A66"/>
    <w:rsid w:val="005774AA"/>
    <w:rsid w:val="0057758F"/>
    <w:rsid w:val="00585531"/>
    <w:rsid w:val="0058582B"/>
    <w:rsid w:val="005912D8"/>
    <w:rsid w:val="00595035"/>
    <w:rsid w:val="00596DD1"/>
    <w:rsid w:val="005A058E"/>
    <w:rsid w:val="005A2742"/>
    <w:rsid w:val="005A2755"/>
    <w:rsid w:val="005A39CD"/>
    <w:rsid w:val="005C34DE"/>
    <w:rsid w:val="005C35C2"/>
    <w:rsid w:val="005D3815"/>
    <w:rsid w:val="005D4606"/>
    <w:rsid w:val="005D5AB9"/>
    <w:rsid w:val="005E6195"/>
    <w:rsid w:val="005F4A3F"/>
    <w:rsid w:val="005F7C07"/>
    <w:rsid w:val="00600295"/>
    <w:rsid w:val="00610E59"/>
    <w:rsid w:val="00621816"/>
    <w:rsid w:val="006224A9"/>
    <w:rsid w:val="006242AF"/>
    <w:rsid w:val="006242EB"/>
    <w:rsid w:val="00625364"/>
    <w:rsid w:val="00643D28"/>
    <w:rsid w:val="006444A3"/>
    <w:rsid w:val="006605BE"/>
    <w:rsid w:val="00666209"/>
    <w:rsid w:val="006910C0"/>
    <w:rsid w:val="00695612"/>
    <w:rsid w:val="006965C5"/>
    <w:rsid w:val="006A0A78"/>
    <w:rsid w:val="006A2FA3"/>
    <w:rsid w:val="006A4C79"/>
    <w:rsid w:val="006B5540"/>
    <w:rsid w:val="006B6C06"/>
    <w:rsid w:val="007007E8"/>
    <w:rsid w:val="00700893"/>
    <w:rsid w:val="00705F9B"/>
    <w:rsid w:val="00713326"/>
    <w:rsid w:val="00717037"/>
    <w:rsid w:val="0071708E"/>
    <w:rsid w:val="007366FA"/>
    <w:rsid w:val="00753122"/>
    <w:rsid w:val="00767F8E"/>
    <w:rsid w:val="007770F8"/>
    <w:rsid w:val="00781A37"/>
    <w:rsid w:val="00783D98"/>
    <w:rsid w:val="007906C6"/>
    <w:rsid w:val="007A5D1D"/>
    <w:rsid w:val="007B0EA4"/>
    <w:rsid w:val="007C39F0"/>
    <w:rsid w:val="007E1B9B"/>
    <w:rsid w:val="007F0AFD"/>
    <w:rsid w:val="008235E2"/>
    <w:rsid w:val="00825661"/>
    <w:rsid w:val="00827800"/>
    <w:rsid w:val="00834F5B"/>
    <w:rsid w:val="00836226"/>
    <w:rsid w:val="00837152"/>
    <w:rsid w:val="00840239"/>
    <w:rsid w:val="008631C8"/>
    <w:rsid w:val="0087214B"/>
    <w:rsid w:val="00882C88"/>
    <w:rsid w:val="0088665E"/>
    <w:rsid w:val="008874DA"/>
    <w:rsid w:val="00887882"/>
    <w:rsid w:val="00892394"/>
    <w:rsid w:val="008A2BC4"/>
    <w:rsid w:val="008A5E3A"/>
    <w:rsid w:val="008B5B04"/>
    <w:rsid w:val="008B728C"/>
    <w:rsid w:val="008C2C90"/>
    <w:rsid w:val="008E4009"/>
    <w:rsid w:val="008F1A70"/>
    <w:rsid w:val="0090016B"/>
    <w:rsid w:val="009006AC"/>
    <w:rsid w:val="0090257F"/>
    <w:rsid w:val="00902F81"/>
    <w:rsid w:val="009043A7"/>
    <w:rsid w:val="00910093"/>
    <w:rsid w:val="00922EA3"/>
    <w:rsid w:val="00923044"/>
    <w:rsid w:val="00923842"/>
    <w:rsid w:val="00947C67"/>
    <w:rsid w:val="0095338B"/>
    <w:rsid w:val="009626C4"/>
    <w:rsid w:val="00972B8A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452F"/>
    <w:rsid w:val="009F27AF"/>
    <w:rsid w:val="00A01CC1"/>
    <w:rsid w:val="00A05D2E"/>
    <w:rsid w:val="00A100C7"/>
    <w:rsid w:val="00A114CB"/>
    <w:rsid w:val="00A15FE9"/>
    <w:rsid w:val="00A30265"/>
    <w:rsid w:val="00A30398"/>
    <w:rsid w:val="00A311DE"/>
    <w:rsid w:val="00A31924"/>
    <w:rsid w:val="00A31C77"/>
    <w:rsid w:val="00A328E8"/>
    <w:rsid w:val="00A3291C"/>
    <w:rsid w:val="00A33EDD"/>
    <w:rsid w:val="00A41E3B"/>
    <w:rsid w:val="00A5751C"/>
    <w:rsid w:val="00A6245E"/>
    <w:rsid w:val="00A640BB"/>
    <w:rsid w:val="00A657A5"/>
    <w:rsid w:val="00A662EC"/>
    <w:rsid w:val="00A74B70"/>
    <w:rsid w:val="00A9132C"/>
    <w:rsid w:val="00A914EE"/>
    <w:rsid w:val="00A942D7"/>
    <w:rsid w:val="00AA45AF"/>
    <w:rsid w:val="00AA68AA"/>
    <w:rsid w:val="00AA761C"/>
    <w:rsid w:val="00AB3464"/>
    <w:rsid w:val="00AB60B7"/>
    <w:rsid w:val="00AC1FA7"/>
    <w:rsid w:val="00AD05BF"/>
    <w:rsid w:val="00AD2135"/>
    <w:rsid w:val="00AF651A"/>
    <w:rsid w:val="00AF7937"/>
    <w:rsid w:val="00B04B4A"/>
    <w:rsid w:val="00B074C0"/>
    <w:rsid w:val="00B242FA"/>
    <w:rsid w:val="00B26F26"/>
    <w:rsid w:val="00B27175"/>
    <w:rsid w:val="00B274EB"/>
    <w:rsid w:val="00B30B9F"/>
    <w:rsid w:val="00B5142D"/>
    <w:rsid w:val="00B51BE7"/>
    <w:rsid w:val="00B63E9D"/>
    <w:rsid w:val="00B65679"/>
    <w:rsid w:val="00B67FDB"/>
    <w:rsid w:val="00B720BF"/>
    <w:rsid w:val="00B776DC"/>
    <w:rsid w:val="00B84954"/>
    <w:rsid w:val="00B92153"/>
    <w:rsid w:val="00BA4FCD"/>
    <w:rsid w:val="00BB0990"/>
    <w:rsid w:val="00BB21CA"/>
    <w:rsid w:val="00BB4843"/>
    <w:rsid w:val="00BC387F"/>
    <w:rsid w:val="00BE73C6"/>
    <w:rsid w:val="00BE7E42"/>
    <w:rsid w:val="00BF4A42"/>
    <w:rsid w:val="00C0027D"/>
    <w:rsid w:val="00C0075F"/>
    <w:rsid w:val="00C03FFE"/>
    <w:rsid w:val="00C044E8"/>
    <w:rsid w:val="00C06F85"/>
    <w:rsid w:val="00C117EA"/>
    <w:rsid w:val="00C22C1F"/>
    <w:rsid w:val="00C25564"/>
    <w:rsid w:val="00C27609"/>
    <w:rsid w:val="00C316E5"/>
    <w:rsid w:val="00C333D5"/>
    <w:rsid w:val="00C44EDD"/>
    <w:rsid w:val="00C47794"/>
    <w:rsid w:val="00C55D59"/>
    <w:rsid w:val="00C63F4D"/>
    <w:rsid w:val="00C80D36"/>
    <w:rsid w:val="00C8152F"/>
    <w:rsid w:val="00C86DCE"/>
    <w:rsid w:val="00CA05E2"/>
    <w:rsid w:val="00CB0AA7"/>
    <w:rsid w:val="00CC13A2"/>
    <w:rsid w:val="00CC4B27"/>
    <w:rsid w:val="00CC50E7"/>
    <w:rsid w:val="00CD2469"/>
    <w:rsid w:val="00CE14A8"/>
    <w:rsid w:val="00CF1230"/>
    <w:rsid w:val="00CF1365"/>
    <w:rsid w:val="00CF1B21"/>
    <w:rsid w:val="00CF4894"/>
    <w:rsid w:val="00CF737A"/>
    <w:rsid w:val="00D062B0"/>
    <w:rsid w:val="00D16882"/>
    <w:rsid w:val="00D21FBD"/>
    <w:rsid w:val="00D23341"/>
    <w:rsid w:val="00D26F66"/>
    <w:rsid w:val="00D27198"/>
    <w:rsid w:val="00D314FB"/>
    <w:rsid w:val="00D37231"/>
    <w:rsid w:val="00D414A0"/>
    <w:rsid w:val="00D464EA"/>
    <w:rsid w:val="00D64B38"/>
    <w:rsid w:val="00D73D93"/>
    <w:rsid w:val="00D769E6"/>
    <w:rsid w:val="00D84BE2"/>
    <w:rsid w:val="00D87245"/>
    <w:rsid w:val="00D92289"/>
    <w:rsid w:val="00DA10AC"/>
    <w:rsid w:val="00DB0ABA"/>
    <w:rsid w:val="00DB1F77"/>
    <w:rsid w:val="00DD586F"/>
    <w:rsid w:val="00DE3295"/>
    <w:rsid w:val="00DF1152"/>
    <w:rsid w:val="00E012B8"/>
    <w:rsid w:val="00E02092"/>
    <w:rsid w:val="00E078FC"/>
    <w:rsid w:val="00E1132D"/>
    <w:rsid w:val="00E1682E"/>
    <w:rsid w:val="00E23E85"/>
    <w:rsid w:val="00E254EC"/>
    <w:rsid w:val="00E3378C"/>
    <w:rsid w:val="00E346DC"/>
    <w:rsid w:val="00E35600"/>
    <w:rsid w:val="00E35688"/>
    <w:rsid w:val="00E361FF"/>
    <w:rsid w:val="00E4514F"/>
    <w:rsid w:val="00E640C9"/>
    <w:rsid w:val="00E64F29"/>
    <w:rsid w:val="00E7095B"/>
    <w:rsid w:val="00E8063D"/>
    <w:rsid w:val="00E82887"/>
    <w:rsid w:val="00E85A73"/>
    <w:rsid w:val="00E87C51"/>
    <w:rsid w:val="00E97C2E"/>
    <w:rsid w:val="00EB0F56"/>
    <w:rsid w:val="00EB6BAF"/>
    <w:rsid w:val="00EC1BE3"/>
    <w:rsid w:val="00ED016B"/>
    <w:rsid w:val="00EE1A85"/>
    <w:rsid w:val="00EE5A3D"/>
    <w:rsid w:val="00EE6F16"/>
    <w:rsid w:val="00EF0152"/>
    <w:rsid w:val="00EF3EE4"/>
    <w:rsid w:val="00F01D0D"/>
    <w:rsid w:val="00F052E3"/>
    <w:rsid w:val="00F11EAB"/>
    <w:rsid w:val="00F14525"/>
    <w:rsid w:val="00F15BB7"/>
    <w:rsid w:val="00F222AC"/>
    <w:rsid w:val="00F349EA"/>
    <w:rsid w:val="00F37C3F"/>
    <w:rsid w:val="00F47A24"/>
    <w:rsid w:val="00F5264E"/>
    <w:rsid w:val="00F908FD"/>
    <w:rsid w:val="00FB08CB"/>
    <w:rsid w:val="00FB18EF"/>
    <w:rsid w:val="00FB18FF"/>
    <w:rsid w:val="00FC0740"/>
    <w:rsid w:val="00FC6847"/>
    <w:rsid w:val="00FD1B8B"/>
    <w:rsid w:val="00FE2A4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4B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  <w:tabs>
        <w:tab w:val="num" w:pos="1080"/>
      </w:tabs>
      <w:ind w:left="1077"/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  <w:tabs>
        <w:tab w:val="num" w:pos="1437"/>
      </w:tabs>
      <w:ind w:left="1435"/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rsid w:val="003C2DE9"/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 w:cs="Tahoma"/>
      <w:sz w:val="19"/>
      <w:szCs w:val="19"/>
      <w:lang w:val="x-none" w:eastAsia="en-US"/>
    </w:rPr>
  </w:style>
  <w:style w:type="character" w:styleId="FootnoteReference">
    <w:name w:val="footnote reference"/>
    <w:uiPriority w:val="99"/>
    <w:rsid w:val="003C2DE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EndnoteReference">
    <w:name w:val="endnote reference"/>
    <w:uiPriority w:val="99"/>
    <w:rsid w:val="009C1CC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CommentReference">
    <w:name w:val="annotation reference"/>
    <w:uiPriority w:val="99"/>
    <w:rsid w:val="009C1CC1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 w:cs="Tahoma"/>
      <w:b/>
      <w:bCs/>
      <w:lang w:val="x-none" w:eastAsia="en-US"/>
    </w:rPr>
  </w:style>
  <w:style w:type="character" w:customStyle="1" w:styleId="dbcguidance">
    <w:name w:val="dbcguidance"/>
    <w:uiPriority w:val="99"/>
    <w:rsid w:val="00275277"/>
    <w:rPr>
      <w:rFonts w:cs="Times New Roman"/>
    </w:rPr>
  </w:style>
  <w:style w:type="character" w:styleId="Strong">
    <w:name w:val="Strong"/>
    <w:uiPriority w:val="99"/>
    <w:qFormat/>
    <w:rsid w:val="00A6245E"/>
    <w:rPr>
      <w:rFonts w:cs="Times New Roman"/>
      <w:b/>
      <w:bCs/>
    </w:rPr>
  </w:style>
  <w:style w:type="character" w:customStyle="1" w:styleId="dbcprompt">
    <w:name w:val="dbcprompt"/>
    <w:uiPriority w:val="99"/>
    <w:rsid w:val="00A6245E"/>
    <w:rPr>
      <w:rFonts w:cs="Times New Roman"/>
    </w:rPr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 w:cs="Times New Roman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 w:cs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Arial"/>
      <w:color w:val="404040"/>
      <w:sz w:val="18"/>
      <w:szCs w:val="20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  <w:rPr>
      <w:rFonts w:cs="Times New Roman"/>
    </w:rPr>
  </w:style>
  <w:style w:type="character" w:customStyle="1" w:styleId="All">
    <w:name w:val="All"/>
    <w:uiPriority w:val="99"/>
    <w:rsid w:val="008A5E3A"/>
    <w:rPr>
      <w:rFonts w:cs="Times New Roman"/>
    </w:rPr>
  </w:style>
  <w:style w:type="character" w:customStyle="1" w:styleId="Black">
    <w:name w:val="Black"/>
    <w:uiPriority w:val="99"/>
    <w:rsid w:val="008A5E3A"/>
    <w:rPr>
      <w:rFonts w:cs="Times New Roman"/>
      <w:color w:val="000000"/>
    </w:rPr>
  </w:style>
  <w:style w:type="character" w:customStyle="1" w:styleId="Blue">
    <w:name w:val="Blue"/>
    <w:uiPriority w:val="99"/>
    <w:rsid w:val="008A5E3A"/>
    <w:rPr>
      <w:rFonts w:cs="Times New Roman"/>
      <w:color w:val="0000FF"/>
    </w:rPr>
  </w:style>
  <w:style w:type="character" w:customStyle="1" w:styleId="Cyan">
    <w:name w:val="Cyan"/>
    <w:uiPriority w:val="99"/>
    <w:rsid w:val="008A5E3A"/>
    <w:rPr>
      <w:rFonts w:cs="Times New Roman"/>
      <w:color w:val="00FFFF"/>
    </w:rPr>
  </w:style>
  <w:style w:type="character" w:customStyle="1" w:styleId="DkBlue">
    <w:name w:val="DkBlue"/>
    <w:uiPriority w:val="99"/>
    <w:rsid w:val="008A5E3A"/>
    <w:rPr>
      <w:rFonts w:cs="Times New Roman"/>
      <w:color w:val="000080"/>
    </w:rPr>
  </w:style>
  <w:style w:type="character" w:customStyle="1" w:styleId="DkCyan">
    <w:name w:val="DkCyan"/>
    <w:uiPriority w:val="99"/>
    <w:rsid w:val="008A5E3A"/>
    <w:rPr>
      <w:rFonts w:cs="Times New Roman"/>
      <w:color w:val="008080"/>
    </w:rPr>
  </w:style>
  <w:style w:type="character" w:customStyle="1" w:styleId="DkGray">
    <w:name w:val="DkGray"/>
    <w:uiPriority w:val="99"/>
    <w:rsid w:val="008A5E3A"/>
    <w:rPr>
      <w:rFonts w:cs="Times New Roman"/>
      <w:color w:val="808080"/>
    </w:rPr>
  </w:style>
  <w:style w:type="character" w:customStyle="1" w:styleId="DkGreen">
    <w:name w:val="DkGreen"/>
    <w:uiPriority w:val="99"/>
    <w:rsid w:val="008A5E3A"/>
    <w:rPr>
      <w:rFonts w:cs="Times New Roman"/>
      <w:color w:val="008000"/>
    </w:rPr>
  </w:style>
  <w:style w:type="character" w:customStyle="1" w:styleId="DkMagenta">
    <w:name w:val="DkMagenta"/>
    <w:uiPriority w:val="99"/>
    <w:rsid w:val="008A5E3A"/>
    <w:rPr>
      <w:rFonts w:cs="Times New Roman"/>
      <w:color w:val="800080"/>
    </w:rPr>
  </w:style>
  <w:style w:type="character" w:customStyle="1" w:styleId="DkRed">
    <w:name w:val="DkRed"/>
    <w:uiPriority w:val="99"/>
    <w:rsid w:val="008A5E3A"/>
    <w:rPr>
      <w:rFonts w:cs="Times New Roman"/>
      <w:color w:val="800000"/>
    </w:rPr>
  </w:style>
  <w:style w:type="character" w:customStyle="1" w:styleId="DkYellow">
    <w:name w:val="DkYellow"/>
    <w:uiPriority w:val="99"/>
    <w:rsid w:val="008A5E3A"/>
    <w:rPr>
      <w:rFonts w:cs="Times New Roman"/>
      <w:color w:val="808000"/>
    </w:rPr>
  </w:style>
  <w:style w:type="character" w:customStyle="1" w:styleId="Green">
    <w:name w:val="Green"/>
    <w:uiPriority w:val="99"/>
    <w:rsid w:val="008A5E3A"/>
    <w:rPr>
      <w:rFonts w:cs="Times New Roman"/>
      <w:color w:val="00FF00"/>
    </w:rPr>
  </w:style>
  <w:style w:type="character" w:customStyle="1" w:styleId="LBTjump">
    <w:name w:val="LBTjump"/>
    <w:uiPriority w:val="99"/>
    <w:rsid w:val="008A5E3A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A5E3A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A5E3A"/>
    <w:rPr>
      <w:rFonts w:cs="Times New Roman"/>
    </w:rPr>
  </w:style>
  <w:style w:type="character" w:customStyle="1" w:styleId="LockTooLong">
    <w:name w:val="LockTooLong"/>
    <w:uiPriority w:val="99"/>
    <w:rsid w:val="008A5E3A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A5E3A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A5E3A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A5E3A"/>
    <w:rPr>
      <w:rFonts w:cs="Times New Roman"/>
      <w:color w:val="C0C0C0"/>
    </w:rPr>
  </w:style>
  <w:style w:type="character" w:customStyle="1" w:styleId="Magenta">
    <w:name w:val="Magenta"/>
    <w:uiPriority w:val="99"/>
    <w:rsid w:val="008A5E3A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A5E3A"/>
    <w:rPr>
      <w:rFonts w:cs="Times New Roman"/>
      <w:vanish/>
      <w:color w:val="C0C0C0"/>
    </w:rPr>
  </w:style>
  <w:style w:type="character" w:customStyle="1" w:styleId="Red">
    <w:name w:val="Red"/>
    <w:uiPriority w:val="99"/>
    <w:rsid w:val="008A5E3A"/>
    <w:rPr>
      <w:rFonts w:cs="Times New Roman"/>
      <w:color w:val="FF0000"/>
    </w:rPr>
  </w:style>
  <w:style w:type="character" w:customStyle="1" w:styleId="tw4Trad">
    <w:name w:val="tw4Trad"/>
    <w:uiPriority w:val="99"/>
    <w:rsid w:val="008A5E3A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A5E3A"/>
    <w:rPr>
      <w:rFonts w:cs="Times New Roman"/>
    </w:rPr>
  </w:style>
  <w:style w:type="character" w:customStyle="1" w:styleId="Yellow">
    <w:name w:val="Yellow"/>
    <w:uiPriority w:val="99"/>
    <w:rsid w:val="008A5E3A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F8753-7D5C-4938-BA86-6D0E68F3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3566</Words>
  <Characters>20329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2012-07-19T16:30:00Z</dcterms:created>
  <dcterms:modified xsi:type="dcterms:W3CDTF">2012-10-02T05:10:00Z</dcterms:modified>
</cp:coreProperties>
</file>